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E8" w:rsidRPr="00254A03" w:rsidRDefault="00254A03" w:rsidP="00A75AE8">
      <w:pPr>
        <w:tabs>
          <w:tab w:val="left" w:pos="142"/>
        </w:tabs>
        <w:jc w:val="center"/>
        <w:rPr>
          <w:rFonts w:ascii="Arial" w:hAnsi="Arial" w:cs="Arial"/>
          <w:b/>
          <w:sz w:val="24"/>
          <w:szCs w:val="24"/>
        </w:rPr>
      </w:pPr>
      <w:bookmarkStart w:id="0" w:name="_GoBack"/>
      <w:bookmarkEnd w:id="0"/>
      <w:r w:rsidRPr="00254A03">
        <w:rPr>
          <w:rFonts w:ascii="Arial" w:hAnsi="Arial" w:cs="Arial"/>
          <w:b/>
          <w:sz w:val="24"/>
          <w:szCs w:val="24"/>
        </w:rPr>
        <w:t>Arden, Herefordshire and Worcestershire</w:t>
      </w:r>
      <w:r w:rsidR="00D22895" w:rsidRPr="00254A03">
        <w:rPr>
          <w:rFonts w:ascii="Arial" w:hAnsi="Arial" w:cs="Arial"/>
          <w:b/>
          <w:sz w:val="24"/>
          <w:szCs w:val="24"/>
        </w:rPr>
        <w:t xml:space="preserve"> </w:t>
      </w:r>
      <w:r w:rsidR="00A75AE8" w:rsidRPr="00254A03">
        <w:rPr>
          <w:rFonts w:ascii="Arial" w:hAnsi="Arial" w:cs="Arial"/>
          <w:b/>
          <w:sz w:val="24"/>
          <w:szCs w:val="24"/>
        </w:rPr>
        <w:t xml:space="preserve">Area Team </w:t>
      </w:r>
    </w:p>
    <w:p w:rsidR="00A75AE8" w:rsidRPr="00254A03" w:rsidRDefault="00A75AE8" w:rsidP="00A75AE8">
      <w:pPr>
        <w:tabs>
          <w:tab w:val="left" w:pos="142"/>
        </w:tabs>
        <w:jc w:val="center"/>
        <w:rPr>
          <w:rFonts w:ascii="Arial" w:hAnsi="Arial" w:cs="Arial"/>
          <w:b/>
          <w:sz w:val="24"/>
          <w:szCs w:val="24"/>
        </w:rPr>
      </w:pPr>
      <w:r w:rsidRPr="00254A03">
        <w:rPr>
          <w:rFonts w:ascii="Arial" w:hAnsi="Arial" w:cs="Arial"/>
          <w:b/>
          <w:sz w:val="24"/>
          <w:szCs w:val="24"/>
        </w:rPr>
        <w:t xml:space="preserve">Patient Participation Enhanced Service </w:t>
      </w:r>
      <w:r w:rsidR="00254A03" w:rsidRPr="00254A03">
        <w:rPr>
          <w:rFonts w:ascii="Arial" w:hAnsi="Arial" w:cs="Arial"/>
          <w:b/>
          <w:sz w:val="24"/>
          <w:szCs w:val="24"/>
        </w:rPr>
        <w:t xml:space="preserve">2014/15 </w:t>
      </w:r>
      <w:r w:rsidRPr="00254A03">
        <w:rPr>
          <w:rFonts w:ascii="Arial" w:hAnsi="Arial" w:cs="Arial"/>
          <w:b/>
          <w:sz w:val="24"/>
          <w:szCs w:val="24"/>
        </w:rPr>
        <w:t>– Reporting Template</w:t>
      </w:r>
    </w:p>
    <w:p w:rsidR="00D22895" w:rsidRPr="002649FE" w:rsidRDefault="00D22895" w:rsidP="00A75AE8">
      <w:pPr>
        <w:tabs>
          <w:tab w:val="left" w:pos="142"/>
        </w:tabs>
        <w:jc w:val="center"/>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254A03" w:rsidRPr="00254A03">
        <w:rPr>
          <w:rFonts w:ascii="Arial" w:hAnsi="Arial" w:cs="Arial"/>
          <w:sz w:val="24"/>
          <w:szCs w:val="24"/>
          <w:u w:val="single"/>
        </w:rPr>
        <w:tab/>
      </w:r>
      <w:r w:rsidR="00C371B5">
        <w:rPr>
          <w:rFonts w:ascii="Arial" w:hAnsi="Arial" w:cs="Arial"/>
          <w:sz w:val="24"/>
          <w:szCs w:val="24"/>
          <w:u w:val="single"/>
        </w:rPr>
        <w:t>Barbourne Health Centre</w:t>
      </w:r>
      <w:r w:rsidR="00254A03" w:rsidRPr="00254A03">
        <w:rPr>
          <w:rFonts w:ascii="Arial" w:hAnsi="Arial" w:cs="Arial"/>
          <w:sz w:val="24"/>
          <w:szCs w:val="24"/>
          <w:u w:val="single"/>
        </w:rPr>
        <w:tab/>
      </w:r>
      <w:r w:rsidR="00254A03" w:rsidRPr="00254A03">
        <w:rPr>
          <w:rFonts w:ascii="Arial" w:hAnsi="Arial" w:cs="Arial"/>
          <w:sz w:val="24"/>
          <w:szCs w:val="24"/>
          <w:u w:val="single"/>
        </w:rPr>
        <w:tab/>
      </w:r>
      <w:r w:rsidR="00254A03" w:rsidRPr="00254A03">
        <w:rPr>
          <w:rFonts w:ascii="Arial" w:hAnsi="Arial" w:cs="Arial"/>
          <w:sz w:val="24"/>
          <w:szCs w:val="24"/>
          <w:u w:val="single"/>
        </w:rPr>
        <w:tab/>
      </w:r>
      <w:r w:rsidR="00254A03" w:rsidRPr="00254A03">
        <w:rPr>
          <w:rFonts w:ascii="Arial" w:hAnsi="Arial" w:cs="Arial"/>
          <w:sz w:val="24"/>
          <w:szCs w:val="24"/>
          <w:u w:val="single"/>
        </w:rPr>
        <w:tab/>
      </w:r>
      <w:r w:rsidR="00254A03" w:rsidRPr="00254A03">
        <w:rPr>
          <w:rFonts w:ascii="Arial" w:hAnsi="Arial" w:cs="Arial"/>
          <w:sz w:val="24"/>
          <w:szCs w:val="24"/>
          <w:u w:val="single"/>
        </w:rPr>
        <w:tab/>
      </w:r>
      <w:r w:rsidR="00254A03" w:rsidRPr="00254A03">
        <w:rPr>
          <w:rFonts w:ascii="Arial" w:hAnsi="Arial" w:cs="Arial"/>
          <w:sz w:val="24"/>
          <w:szCs w:val="24"/>
          <w:u w:val="single"/>
        </w:rPr>
        <w:tab/>
      </w:r>
      <w:r w:rsidR="00254A03" w:rsidRPr="00254A03">
        <w:rPr>
          <w:rFonts w:ascii="Arial" w:hAnsi="Arial" w:cs="Arial"/>
          <w:sz w:val="24"/>
          <w:szCs w:val="24"/>
          <w:u w:val="single"/>
        </w:rPr>
        <w:tab/>
      </w:r>
      <w:r w:rsidR="00254A03" w:rsidRPr="00254A03">
        <w:rPr>
          <w:rFonts w:ascii="Arial" w:hAnsi="Arial" w:cs="Arial"/>
          <w:sz w:val="24"/>
          <w:szCs w:val="24"/>
          <w:u w:val="single"/>
        </w:rPr>
        <w:tab/>
      </w:r>
      <w:r w:rsidR="00254A03" w:rsidRPr="00254A03">
        <w:rPr>
          <w:rFonts w:ascii="Arial" w:hAnsi="Arial" w:cs="Arial"/>
          <w:sz w:val="24"/>
          <w:szCs w:val="24"/>
          <w:u w:val="single"/>
        </w:rPr>
        <w:tab/>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254A03" w:rsidRPr="00254A03">
        <w:rPr>
          <w:rFonts w:ascii="Arial" w:hAnsi="Arial" w:cs="Arial"/>
          <w:sz w:val="24"/>
          <w:szCs w:val="24"/>
          <w:u w:val="single"/>
        </w:rPr>
        <w:tab/>
      </w:r>
      <w:r w:rsidR="0062639C">
        <w:rPr>
          <w:rFonts w:ascii="Arial" w:hAnsi="Arial" w:cs="Arial"/>
          <w:sz w:val="24"/>
          <w:szCs w:val="24"/>
          <w:u w:val="single"/>
        </w:rPr>
        <w:t>M81049</w:t>
      </w:r>
      <w:r w:rsidR="00254A03" w:rsidRPr="00254A03">
        <w:rPr>
          <w:rFonts w:ascii="Arial" w:hAnsi="Arial" w:cs="Arial"/>
          <w:sz w:val="24"/>
          <w:szCs w:val="24"/>
          <w:u w:val="single"/>
        </w:rPr>
        <w:tab/>
      </w:r>
      <w:r w:rsidR="00F47BD4">
        <w:rPr>
          <w:rFonts w:ascii="Arial" w:hAnsi="Arial" w:cs="Arial"/>
          <w:sz w:val="24"/>
          <w:szCs w:val="24"/>
          <w:u w:val="single"/>
        </w:rPr>
        <w:tab/>
      </w:r>
      <w:r w:rsidR="00F47BD4">
        <w:rPr>
          <w:rFonts w:ascii="Arial" w:hAnsi="Arial" w:cs="Arial"/>
          <w:sz w:val="24"/>
          <w:szCs w:val="24"/>
          <w:u w:val="single"/>
        </w:rPr>
        <w:tab/>
      </w:r>
      <w:r w:rsidR="00F47BD4">
        <w:rPr>
          <w:rFonts w:ascii="Arial" w:hAnsi="Arial" w:cs="Arial"/>
          <w:sz w:val="24"/>
          <w:szCs w:val="24"/>
          <w:u w:val="single"/>
        </w:rPr>
        <w:tab/>
      </w:r>
      <w:r w:rsidR="00F47BD4">
        <w:rPr>
          <w:rFonts w:ascii="Arial" w:hAnsi="Arial" w:cs="Arial"/>
          <w:sz w:val="24"/>
          <w:szCs w:val="24"/>
          <w:u w:val="single"/>
        </w:rPr>
        <w:tab/>
      </w:r>
      <w:r w:rsidR="00254A03" w:rsidRPr="00254A03">
        <w:rPr>
          <w:rFonts w:ascii="Arial" w:hAnsi="Arial" w:cs="Arial"/>
          <w:sz w:val="24"/>
          <w:szCs w:val="24"/>
          <w:u w:val="single"/>
        </w:rPr>
        <w:tab/>
      </w:r>
      <w:r w:rsidR="00254A03" w:rsidRPr="00254A03">
        <w:rPr>
          <w:rFonts w:ascii="Arial" w:hAnsi="Arial" w:cs="Arial"/>
          <w:sz w:val="24"/>
          <w:szCs w:val="24"/>
          <w:u w:val="single"/>
        </w:rPr>
        <w:tab/>
      </w:r>
      <w:r w:rsidR="00254A03" w:rsidRPr="00254A03">
        <w:rPr>
          <w:rFonts w:ascii="Arial" w:hAnsi="Arial" w:cs="Arial"/>
          <w:sz w:val="24"/>
          <w:szCs w:val="24"/>
          <w:u w:val="single"/>
        </w:rPr>
        <w:tab/>
      </w:r>
      <w:r w:rsidR="00254A03" w:rsidRPr="00254A03">
        <w:rPr>
          <w:rFonts w:ascii="Arial" w:hAnsi="Arial" w:cs="Arial"/>
          <w:sz w:val="24"/>
          <w:szCs w:val="24"/>
          <w:u w:val="single"/>
        </w:rPr>
        <w:tab/>
      </w:r>
    </w:p>
    <w:p w:rsidR="00A75AE8" w:rsidRPr="002649FE" w:rsidRDefault="00A75AE8" w:rsidP="00A75AE8">
      <w:pPr>
        <w:tabs>
          <w:tab w:val="left" w:pos="142"/>
        </w:tabs>
        <w:rPr>
          <w:rFonts w:ascii="Arial" w:hAnsi="Arial" w:cs="Arial"/>
          <w:sz w:val="24"/>
          <w:szCs w:val="24"/>
        </w:rPr>
      </w:pPr>
    </w:p>
    <w:p w:rsidR="00A75AE8" w:rsidRPr="002649FE" w:rsidRDefault="00254A03" w:rsidP="00A75AE8">
      <w:pPr>
        <w:tabs>
          <w:tab w:val="left" w:pos="142"/>
        </w:tabs>
        <w:rPr>
          <w:rFonts w:ascii="Arial" w:hAnsi="Arial" w:cs="Arial"/>
          <w:sz w:val="24"/>
          <w:szCs w:val="24"/>
        </w:rPr>
      </w:pPr>
      <w:r>
        <w:rPr>
          <w:rFonts w:ascii="Arial" w:hAnsi="Arial" w:cs="Arial"/>
          <w:sz w:val="24"/>
          <w:szCs w:val="24"/>
        </w:rPr>
        <w:t>Signed on behalf of practice:</w:t>
      </w:r>
      <w:r w:rsidR="00A75AE8" w:rsidRPr="00254A03">
        <w:rPr>
          <w:rFonts w:ascii="Arial" w:hAnsi="Arial" w:cs="Arial"/>
          <w:sz w:val="24"/>
          <w:szCs w:val="24"/>
          <w:u w:val="single"/>
        </w:rPr>
        <w:tab/>
      </w:r>
      <w:r w:rsidR="0062639C">
        <w:rPr>
          <w:rFonts w:ascii="Arial" w:hAnsi="Arial" w:cs="Arial"/>
          <w:sz w:val="24"/>
          <w:szCs w:val="24"/>
          <w:u w:val="single"/>
        </w:rPr>
        <w:t>Lisa Louvaine</w:t>
      </w:r>
      <w:r w:rsidR="00A62CC0">
        <w:rPr>
          <w:rFonts w:ascii="Arial" w:hAnsi="Arial" w:cs="Arial"/>
          <w:sz w:val="24"/>
          <w:szCs w:val="24"/>
          <w:u w:val="single"/>
        </w:rPr>
        <w:t>, Assistant Manager</w:t>
      </w:r>
      <w:r w:rsidR="00D22895" w:rsidRPr="00254A03">
        <w:rPr>
          <w:rFonts w:ascii="Arial" w:hAnsi="Arial" w:cs="Arial"/>
          <w:sz w:val="24"/>
          <w:szCs w:val="24"/>
          <w:u w:val="single"/>
        </w:rPr>
        <w:tab/>
      </w:r>
      <w:r w:rsidR="00D22895">
        <w:rPr>
          <w:rFonts w:ascii="Arial" w:hAnsi="Arial" w:cs="Arial"/>
          <w:sz w:val="24"/>
          <w:szCs w:val="24"/>
        </w:rPr>
        <w:tab/>
      </w:r>
      <w:r w:rsidR="00A75AE8" w:rsidRPr="002649FE">
        <w:rPr>
          <w:rFonts w:ascii="Arial" w:hAnsi="Arial" w:cs="Arial"/>
          <w:sz w:val="24"/>
          <w:szCs w:val="24"/>
        </w:rPr>
        <w:t>Date:</w:t>
      </w:r>
      <w:r>
        <w:rPr>
          <w:rFonts w:ascii="Arial" w:hAnsi="Arial" w:cs="Arial"/>
          <w:sz w:val="24"/>
          <w:szCs w:val="24"/>
        </w:rPr>
        <w:t xml:space="preserve"> </w:t>
      </w:r>
      <w:r w:rsidR="00B550BD">
        <w:rPr>
          <w:rFonts w:ascii="Arial" w:hAnsi="Arial" w:cs="Arial"/>
          <w:sz w:val="24"/>
          <w:szCs w:val="24"/>
          <w:u w:val="single"/>
        </w:rPr>
        <w:t xml:space="preserve"> </w:t>
      </w:r>
      <w:r w:rsidR="0062639C">
        <w:rPr>
          <w:rFonts w:ascii="Arial" w:hAnsi="Arial" w:cs="Arial"/>
          <w:sz w:val="24"/>
          <w:szCs w:val="24"/>
          <w:u w:val="single"/>
        </w:rPr>
        <w:t>23/03/2015</w:t>
      </w:r>
      <w:r w:rsidRPr="00254A03">
        <w:rPr>
          <w:rFonts w:ascii="Arial" w:hAnsi="Arial" w:cs="Arial"/>
          <w:sz w:val="24"/>
          <w:szCs w:val="24"/>
          <w:u w:val="single"/>
        </w:rPr>
        <w:tab/>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54A03">
        <w:rPr>
          <w:rFonts w:ascii="Arial" w:hAnsi="Arial" w:cs="Arial"/>
          <w:sz w:val="24"/>
          <w:szCs w:val="24"/>
          <w:u w:val="single"/>
        </w:rPr>
        <w:tab/>
      </w:r>
      <w:r w:rsidRPr="00254A03">
        <w:rPr>
          <w:rFonts w:ascii="Arial" w:hAnsi="Arial" w:cs="Arial"/>
          <w:sz w:val="24"/>
          <w:szCs w:val="24"/>
          <w:u w:val="single"/>
        </w:rPr>
        <w:tab/>
      </w:r>
      <w:r w:rsidR="0062639C">
        <w:rPr>
          <w:rFonts w:ascii="Arial" w:hAnsi="Arial" w:cs="Arial"/>
          <w:sz w:val="24"/>
          <w:szCs w:val="24"/>
          <w:u w:val="single"/>
        </w:rPr>
        <w:t xml:space="preserve">Jenny </w:t>
      </w:r>
      <w:r w:rsidR="00B550BD">
        <w:rPr>
          <w:rFonts w:ascii="Arial" w:hAnsi="Arial" w:cs="Arial"/>
          <w:sz w:val="24"/>
          <w:szCs w:val="24"/>
          <w:u w:val="single"/>
        </w:rPr>
        <w:t>Lockwood - Chairperson</w:t>
      </w:r>
      <w:r w:rsidRPr="00254A03">
        <w:rPr>
          <w:rFonts w:ascii="Arial" w:hAnsi="Arial" w:cs="Arial"/>
          <w:sz w:val="24"/>
          <w:szCs w:val="24"/>
          <w:u w:val="single"/>
        </w:rPr>
        <w:tab/>
      </w:r>
      <w:r w:rsidRPr="002649FE">
        <w:rPr>
          <w:rFonts w:ascii="Arial" w:hAnsi="Arial" w:cs="Arial"/>
          <w:sz w:val="24"/>
          <w:szCs w:val="24"/>
        </w:rPr>
        <w:tab/>
        <w:t>Date:</w:t>
      </w:r>
      <w:r w:rsidR="00254A03">
        <w:rPr>
          <w:rFonts w:ascii="Arial" w:hAnsi="Arial" w:cs="Arial"/>
          <w:sz w:val="24"/>
          <w:szCs w:val="24"/>
        </w:rPr>
        <w:t xml:space="preserve"> </w:t>
      </w:r>
      <w:r w:rsidR="00254A03" w:rsidRPr="00254A03">
        <w:rPr>
          <w:rFonts w:ascii="Arial" w:hAnsi="Arial" w:cs="Arial"/>
          <w:sz w:val="24"/>
          <w:szCs w:val="24"/>
          <w:u w:val="single"/>
        </w:rPr>
        <w:tab/>
      </w:r>
      <w:r w:rsidR="00B550BD">
        <w:rPr>
          <w:rFonts w:ascii="Arial" w:hAnsi="Arial" w:cs="Arial"/>
          <w:sz w:val="24"/>
          <w:szCs w:val="24"/>
          <w:u w:val="single"/>
        </w:rPr>
        <w:t>24/03/2015</w:t>
      </w:r>
      <w:r w:rsidR="00254A03" w:rsidRPr="00254A03">
        <w:rPr>
          <w:rFonts w:ascii="Arial" w:hAnsi="Arial" w:cs="Arial"/>
          <w:sz w:val="24"/>
          <w:szCs w:val="24"/>
          <w:u w:val="single"/>
        </w:rPr>
        <w:tab/>
      </w:r>
    </w:p>
    <w:p w:rsidR="00A75AE8" w:rsidRPr="002649FE" w:rsidRDefault="00A75AE8" w:rsidP="00A75AE8">
      <w:pPr>
        <w:tabs>
          <w:tab w:val="left" w:pos="142"/>
        </w:tabs>
        <w:rPr>
          <w:rFonts w:ascii="Arial" w:hAnsi="Arial" w:cs="Arial"/>
          <w:sz w:val="24"/>
          <w:szCs w:val="24"/>
        </w:rPr>
      </w:pPr>
    </w:p>
    <w:p w:rsidR="00A75AE8" w:rsidRPr="00F47BD4"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F47BD4">
        <w:rPr>
          <w:rFonts w:ascii="Arial" w:hAnsi="Arial" w:cs="Arial"/>
          <w:b/>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tblPr>
      <w:tblGrid>
        <w:gridCol w:w="6379"/>
        <w:gridCol w:w="7914"/>
      </w:tblGrid>
      <w:tr w:rsidR="00A75AE8" w:rsidRPr="002649FE" w:rsidTr="00742056">
        <w:trPr>
          <w:trHeight w:val="70"/>
        </w:trPr>
        <w:tc>
          <w:tcPr>
            <w:tcW w:w="14293" w:type="dxa"/>
            <w:gridSpan w:val="2"/>
          </w:tcPr>
          <w:p w:rsidR="00A75AE8" w:rsidRPr="002649FE" w:rsidRDefault="00A75AE8" w:rsidP="00742056">
            <w:pPr>
              <w:pStyle w:val="Default"/>
              <w:tabs>
                <w:tab w:val="left" w:pos="142"/>
              </w:tabs>
              <w:rPr>
                <w:rFonts w:ascii="Arial" w:hAnsi="Arial" w:cs="Arial"/>
                <w:color w:val="auto"/>
              </w:rPr>
            </w:pPr>
          </w:p>
          <w:p w:rsidR="00A75AE8" w:rsidRPr="002649FE" w:rsidRDefault="00A75AE8" w:rsidP="00742056">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Pr="009E4694">
              <w:rPr>
                <w:rFonts w:ascii="Arial" w:hAnsi="Arial" w:cs="Arial"/>
                <w:b/>
                <w:color w:val="auto"/>
              </w:rPr>
              <w:t xml:space="preserve">YES </w:t>
            </w:r>
          </w:p>
          <w:p w:rsidR="00A75AE8" w:rsidRPr="002649FE" w:rsidRDefault="00A75AE8" w:rsidP="00742056">
            <w:pPr>
              <w:tabs>
                <w:tab w:val="left" w:pos="142"/>
              </w:tabs>
              <w:rPr>
                <w:rFonts w:ascii="Arial" w:hAnsi="Arial" w:cs="Arial"/>
                <w:b/>
                <w:sz w:val="24"/>
                <w:szCs w:val="24"/>
              </w:rPr>
            </w:pPr>
          </w:p>
        </w:tc>
      </w:tr>
      <w:tr w:rsidR="00A75AE8" w:rsidRPr="002649FE" w:rsidTr="00742056">
        <w:trPr>
          <w:trHeight w:val="70"/>
        </w:trPr>
        <w:tc>
          <w:tcPr>
            <w:tcW w:w="14293" w:type="dxa"/>
            <w:gridSpan w:val="2"/>
          </w:tcPr>
          <w:p w:rsidR="00A75AE8" w:rsidRPr="002649FE" w:rsidRDefault="00A75AE8" w:rsidP="00742056">
            <w:pPr>
              <w:pStyle w:val="Default"/>
              <w:tabs>
                <w:tab w:val="left" w:pos="142"/>
              </w:tabs>
              <w:rPr>
                <w:rFonts w:ascii="Arial" w:hAnsi="Arial" w:cs="Arial"/>
                <w:color w:val="auto"/>
              </w:rPr>
            </w:pPr>
          </w:p>
          <w:p w:rsidR="00B73247" w:rsidRDefault="00A75AE8" w:rsidP="00742056">
            <w:pPr>
              <w:pStyle w:val="Default"/>
              <w:tabs>
                <w:tab w:val="left" w:pos="142"/>
              </w:tabs>
              <w:rPr>
                <w:rFonts w:ascii="Arial" w:hAnsi="Arial" w:cs="Arial"/>
                <w:i/>
                <w:color w:val="auto"/>
              </w:rPr>
            </w:pPr>
            <w:r w:rsidRPr="002649FE">
              <w:rPr>
                <w:rFonts w:ascii="Arial" w:hAnsi="Arial" w:cs="Arial"/>
                <w:color w:val="auto"/>
              </w:rPr>
              <w:t>Method of engagement with PPG</w:t>
            </w:r>
            <w:r w:rsidRPr="00035689">
              <w:rPr>
                <w:rFonts w:ascii="Arial" w:hAnsi="Arial" w:cs="Arial"/>
                <w:i/>
                <w:color w:val="auto"/>
              </w:rPr>
              <w:t>:</w:t>
            </w:r>
          </w:p>
          <w:p w:rsidR="00A75AE8" w:rsidRPr="00035689" w:rsidRDefault="00A75AE8" w:rsidP="00742056">
            <w:pPr>
              <w:pStyle w:val="Default"/>
              <w:tabs>
                <w:tab w:val="left" w:pos="142"/>
              </w:tabs>
              <w:rPr>
                <w:rFonts w:ascii="Arial" w:hAnsi="Arial" w:cs="Arial"/>
                <w:b/>
                <w:i/>
                <w:color w:val="auto"/>
              </w:rPr>
            </w:pPr>
            <w:r w:rsidRPr="00035689">
              <w:rPr>
                <w:rFonts w:ascii="Arial" w:hAnsi="Arial" w:cs="Arial"/>
                <w:i/>
                <w:color w:val="auto"/>
              </w:rPr>
              <w:t xml:space="preserve"> </w:t>
            </w:r>
            <w:r w:rsidRPr="00035689">
              <w:rPr>
                <w:rFonts w:ascii="Arial" w:hAnsi="Arial" w:cs="Arial"/>
                <w:b/>
                <w:i/>
                <w:color w:val="auto"/>
              </w:rPr>
              <w:t>Face to face, Email, Other (please specify)</w:t>
            </w:r>
            <w:r w:rsidR="0062639C" w:rsidRPr="00035689">
              <w:rPr>
                <w:rFonts w:ascii="Arial" w:hAnsi="Arial" w:cs="Arial"/>
                <w:b/>
                <w:i/>
                <w:color w:val="auto"/>
              </w:rPr>
              <w:t xml:space="preserve">  </w:t>
            </w:r>
            <w:proofErr w:type="spellStart"/>
            <w:r w:rsidR="005A383D" w:rsidRPr="00035689">
              <w:rPr>
                <w:rFonts w:ascii="Arial" w:hAnsi="Arial" w:cs="Arial"/>
                <w:b/>
                <w:i/>
                <w:color w:val="auto"/>
              </w:rPr>
              <w:t>i</w:t>
            </w:r>
            <w:proofErr w:type="spellEnd"/>
            <w:r w:rsidR="005A383D" w:rsidRPr="00035689">
              <w:rPr>
                <w:rFonts w:ascii="Arial" w:hAnsi="Arial" w:cs="Arial"/>
                <w:b/>
                <w:i/>
                <w:color w:val="auto"/>
              </w:rPr>
              <w:t>)</w:t>
            </w:r>
            <w:r w:rsidR="0062639C" w:rsidRPr="00035689">
              <w:rPr>
                <w:rFonts w:ascii="Arial" w:hAnsi="Arial" w:cs="Arial"/>
                <w:b/>
                <w:i/>
                <w:color w:val="auto"/>
              </w:rPr>
              <w:t xml:space="preserve">Face to Face – meeting every 3 months, and </w:t>
            </w:r>
            <w:r w:rsidR="005A383D" w:rsidRPr="00035689">
              <w:rPr>
                <w:rFonts w:ascii="Arial" w:hAnsi="Arial" w:cs="Arial"/>
                <w:b/>
                <w:i/>
                <w:color w:val="auto"/>
              </w:rPr>
              <w:t>ii)R</w:t>
            </w:r>
            <w:r w:rsidR="0062639C" w:rsidRPr="00035689">
              <w:rPr>
                <w:rFonts w:ascii="Arial" w:hAnsi="Arial" w:cs="Arial"/>
                <w:b/>
                <w:i/>
                <w:color w:val="auto"/>
              </w:rPr>
              <w:t>egular email correspondence with the Chairperson</w:t>
            </w:r>
          </w:p>
          <w:p w:rsidR="00A75AE8" w:rsidRPr="002649FE" w:rsidRDefault="00A75AE8" w:rsidP="00742056">
            <w:pPr>
              <w:pStyle w:val="Default"/>
              <w:tabs>
                <w:tab w:val="left" w:pos="142"/>
              </w:tabs>
              <w:rPr>
                <w:rFonts w:ascii="Arial" w:hAnsi="Arial" w:cs="Arial"/>
                <w:color w:val="auto"/>
              </w:rPr>
            </w:pPr>
          </w:p>
        </w:tc>
      </w:tr>
      <w:tr w:rsidR="00A75AE8" w:rsidRPr="002649FE" w:rsidTr="00742056">
        <w:trPr>
          <w:trHeight w:val="798"/>
        </w:trPr>
        <w:tc>
          <w:tcPr>
            <w:tcW w:w="14293" w:type="dxa"/>
            <w:gridSpan w:val="2"/>
          </w:tcPr>
          <w:p w:rsidR="00A75AE8" w:rsidRPr="002649FE" w:rsidRDefault="00A75AE8" w:rsidP="00742056">
            <w:pPr>
              <w:pStyle w:val="Default"/>
              <w:tabs>
                <w:tab w:val="left" w:pos="142"/>
              </w:tabs>
              <w:rPr>
                <w:rFonts w:ascii="Arial" w:hAnsi="Arial" w:cs="Arial"/>
              </w:rPr>
            </w:pPr>
          </w:p>
          <w:p w:rsidR="008D130E" w:rsidRDefault="00A75AE8" w:rsidP="008D130E">
            <w:pPr>
              <w:rPr>
                <w:rFonts w:ascii="Arial" w:hAnsi="Arial" w:cs="Arial"/>
                <w:b/>
                <w:bCs/>
              </w:rPr>
            </w:pPr>
            <w:r w:rsidRPr="002649FE">
              <w:rPr>
                <w:rFonts w:ascii="Arial" w:hAnsi="Arial" w:cs="Arial"/>
              </w:rPr>
              <w:t>Number of members of PPG:</w:t>
            </w:r>
            <w:r w:rsidR="0062639C">
              <w:rPr>
                <w:rFonts w:ascii="Arial" w:hAnsi="Arial" w:cs="Arial"/>
              </w:rPr>
              <w:t xml:space="preserve">  </w:t>
            </w:r>
            <w:r w:rsidR="003639FC" w:rsidRPr="009E4694">
              <w:rPr>
                <w:rFonts w:ascii="Arial" w:hAnsi="Arial" w:cs="Arial"/>
                <w:b/>
              </w:rPr>
              <w:t>8</w:t>
            </w:r>
            <w:r w:rsidR="008D130E">
              <w:rPr>
                <w:rFonts w:ascii="Arial" w:hAnsi="Arial" w:cs="Arial"/>
                <w:b/>
                <w:bCs/>
              </w:rPr>
              <w:t xml:space="preserve"> </w:t>
            </w:r>
          </w:p>
          <w:p w:rsidR="00A75AE8" w:rsidRPr="002649FE" w:rsidRDefault="00A75AE8" w:rsidP="00742056">
            <w:pPr>
              <w:pStyle w:val="Default"/>
              <w:tabs>
                <w:tab w:val="left" w:pos="142"/>
              </w:tabs>
              <w:rPr>
                <w:rFonts w:ascii="Arial" w:hAnsi="Arial" w:cs="Arial"/>
              </w:rPr>
            </w:pPr>
          </w:p>
        </w:tc>
      </w:tr>
      <w:tr w:rsidR="00A75AE8" w:rsidRPr="002649FE" w:rsidTr="00742056">
        <w:trPr>
          <w:trHeight w:val="1375"/>
        </w:trPr>
        <w:tc>
          <w:tcPr>
            <w:tcW w:w="6379" w:type="dxa"/>
          </w:tcPr>
          <w:p w:rsidR="00A75AE8" w:rsidRPr="002649FE" w:rsidRDefault="00A75AE8" w:rsidP="00742056">
            <w:pPr>
              <w:pStyle w:val="Default"/>
              <w:tabs>
                <w:tab w:val="left" w:pos="142"/>
              </w:tabs>
              <w:rPr>
                <w:rFonts w:ascii="Arial" w:hAnsi="Arial" w:cs="Arial"/>
              </w:rPr>
            </w:pPr>
          </w:p>
          <w:p w:rsidR="00A75AE8" w:rsidRPr="002649FE" w:rsidRDefault="00A75AE8" w:rsidP="00742056">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742056">
            <w:pPr>
              <w:pStyle w:val="Default"/>
              <w:tabs>
                <w:tab w:val="left" w:pos="142"/>
              </w:tabs>
              <w:rPr>
                <w:rFonts w:ascii="Arial" w:hAnsi="Arial" w:cs="Arial"/>
              </w:rPr>
            </w:pPr>
          </w:p>
          <w:tbl>
            <w:tblPr>
              <w:tblStyle w:val="TableGrid"/>
              <w:tblW w:w="0" w:type="auto"/>
              <w:tblInd w:w="562" w:type="dxa"/>
              <w:tblLayout w:type="fixed"/>
              <w:tblLook w:val="04A0"/>
            </w:tblPr>
            <w:tblGrid>
              <w:gridCol w:w="1843"/>
              <w:gridCol w:w="1701"/>
              <w:gridCol w:w="1985"/>
            </w:tblGrid>
            <w:tr w:rsidR="00A75AE8" w:rsidRPr="002649FE" w:rsidTr="00742056">
              <w:tc>
                <w:tcPr>
                  <w:tcW w:w="1843" w:type="dxa"/>
                </w:tcPr>
                <w:p w:rsidR="00A75AE8" w:rsidRPr="002649FE" w:rsidRDefault="00A75AE8" w:rsidP="00742056">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742056">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742056">
                  <w:pPr>
                    <w:pStyle w:val="Default"/>
                    <w:tabs>
                      <w:tab w:val="left" w:pos="142"/>
                    </w:tabs>
                    <w:rPr>
                      <w:rFonts w:ascii="Arial" w:hAnsi="Arial" w:cs="Arial"/>
                    </w:rPr>
                  </w:pPr>
                  <w:r w:rsidRPr="002649FE">
                    <w:rPr>
                      <w:rFonts w:ascii="Arial" w:hAnsi="Arial" w:cs="Arial"/>
                    </w:rPr>
                    <w:t xml:space="preserve">Female </w:t>
                  </w:r>
                </w:p>
              </w:tc>
            </w:tr>
            <w:tr w:rsidR="00A75AE8" w:rsidRPr="002649FE" w:rsidTr="00742056">
              <w:tc>
                <w:tcPr>
                  <w:tcW w:w="1843" w:type="dxa"/>
                </w:tcPr>
                <w:p w:rsidR="00A75AE8" w:rsidRPr="002649FE" w:rsidRDefault="00A75AE8" w:rsidP="00742056">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7613E7" w:rsidP="00742056">
                  <w:pPr>
                    <w:pStyle w:val="Default"/>
                    <w:tabs>
                      <w:tab w:val="left" w:pos="142"/>
                    </w:tabs>
                    <w:rPr>
                      <w:rFonts w:ascii="Arial" w:hAnsi="Arial" w:cs="Arial"/>
                    </w:rPr>
                  </w:pPr>
                  <w:r>
                    <w:rPr>
                      <w:rFonts w:ascii="Arial" w:hAnsi="Arial" w:cs="Arial"/>
                    </w:rPr>
                    <w:t>50.4%</w:t>
                  </w:r>
                </w:p>
              </w:tc>
              <w:tc>
                <w:tcPr>
                  <w:tcW w:w="1985" w:type="dxa"/>
                </w:tcPr>
                <w:p w:rsidR="00A75AE8" w:rsidRPr="002649FE" w:rsidRDefault="007613E7" w:rsidP="00742056">
                  <w:pPr>
                    <w:pStyle w:val="Default"/>
                    <w:tabs>
                      <w:tab w:val="left" w:pos="142"/>
                    </w:tabs>
                    <w:rPr>
                      <w:rFonts w:ascii="Arial" w:hAnsi="Arial" w:cs="Arial"/>
                    </w:rPr>
                  </w:pPr>
                  <w:r>
                    <w:rPr>
                      <w:rFonts w:ascii="Arial" w:hAnsi="Arial" w:cs="Arial"/>
                    </w:rPr>
                    <w:t>49.6%</w:t>
                  </w:r>
                </w:p>
              </w:tc>
            </w:tr>
            <w:tr w:rsidR="00A75AE8" w:rsidRPr="002649FE" w:rsidTr="00742056">
              <w:tc>
                <w:tcPr>
                  <w:tcW w:w="1843" w:type="dxa"/>
                </w:tcPr>
                <w:p w:rsidR="00A75AE8" w:rsidRPr="002649FE" w:rsidRDefault="00D22895" w:rsidP="00742056">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1701" w:type="dxa"/>
                </w:tcPr>
                <w:p w:rsidR="00A75AE8" w:rsidRPr="002649FE" w:rsidRDefault="003639FC" w:rsidP="00742056">
                  <w:pPr>
                    <w:pStyle w:val="Default"/>
                    <w:tabs>
                      <w:tab w:val="left" w:pos="142"/>
                    </w:tabs>
                    <w:rPr>
                      <w:rFonts w:ascii="Arial" w:hAnsi="Arial" w:cs="Arial"/>
                    </w:rPr>
                  </w:pPr>
                  <w:r>
                    <w:rPr>
                      <w:rFonts w:ascii="Arial" w:hAnsi="Arial" w:cs="Arial"/>
                    </w:rPr>
                    <w:t>3</w:t>
                  </w:r>
                  <w:r w:rsidR="00AB1E9E">
                    <w:rPr>
                      <w:rFonts w:ascii="Arial" w:hAnsi="Arial" w:cs="Arial"/>
                    </w:rPr>
                    <w:t>7.5%</w:t>
                  </w:r>
                </w:p>
              </w:tc>
              <w:tc>
                <w:tcPr>
                  <w:tcW w:w="1985" w:type="dxa"/>
                </w:tcPr>
                <w:p w:rsidR="00A75AE8" w:rsidRPr="002649FE" w:rsidRDefault="00AB1E9E" w:rsidP="00742056">
                  <w:pPr>
                    <w:pStyle w:val="Default"/>
                    <w:tabs>
                      <w:tab w:val="left" w:pos="142"/>
                    </w:tabs>
                    <w:rPr>
                      <w:rFonts w:ascii="Arial" w:hAnsi="Arial" w:cs="Arial"/>
                    </w:rPr>
                  </w:pPr>
                  <w:r>
                    <w:rPr>
                      <w:rFonts w:ascii="Arial" w:hAnsi="Arial" w:cs="Arial"/>
                    </w:rPr>
                    <w:t>62</w:t>
                  </w:r>
                  <w:r w:rsidR="00C6731A">
                    <w:rPr>
                      <w:rFonts w:ascii="Arial" w:hAnsi="Arial" w:cs="Arial"/>
                    </w:rPr>
                    <w:t>.</w:t>
                  </w:r>
                  <w:r>
                    <w:rPr>
                      <w:rFonts w:ascii="Arial" w:hAnsi="Arial" w:cs="Arial"/>
                    </w:rPr>
                    <w:t>5%</w:t>
                  </w:r>
                </w:p>
              </w:tc>
            </w:tr>
          </w:tbl>
          <w:p w:rsidR="00A75AE8" w:rsidRPr="002649FE" w:rsidRDefault="00A75AE8" w:rsidP="00742056">
            <w:pPr>
              <w:pStyle w:val="Default"/>
              <w:tabs>
                <w:tab w:val="left" w:pos="142"/>
              </w:tabs>
              <w:rPr>
                <w:rFonts w:ascii="Arial" w:hAnsi="Arial" w:cs="Arial"/>
              </w:rPr>
            </w:pPr>
          </w:p>
        </w:tc>
        <w:tc>
          <w:tcPr>
            <w:tcW w:w="7914" w:type="dxa"/>
          </w:tcPr>
          <w:p w:rsidR="00A75AE8" w:rsidRPr="002649FE" w:rsidRDefault="00A75AE8" w:rsidP="00742056">
            <w:pPr>
              <w:pStyle w:val="Default"/>
              <w:tabs>
                <w:tab w:val="left" w:pos="142"/>
              </w:tabs>
              <w:rPr>
                <w:rFonts w:ascii="Arial" w:hAnsi="Arial" w:cs="Arial"/>
              </w:rPr>
            </w:pPr>
          </w:p>
          <w:p w:rsidR="00A75AE8" w:rsidRPr="002649FE" w:rsidRDefault="00A75AE8" w:rsidP="00742056">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742056">
            <w:pPr>
              <w:pStyle w:val="Default"/>
              <w:tabs>
                <w:tab w:val="left" w:pos="142"/>
              </w:tabs>
              <w:rPr>
                <w:rFonts w:ascii="Arial" w:hAnsi="Arial" w:cs="Arial"/>
              </w:rPr>
            </w:pPr>
          </w:p>
          <w:tbl>
            <w:tblPr>
              <w:tblStyle w:val="TableGrid"/>
              <w:tblW w:w="7825" w:type="dxa"/>
              <w:tblLayout w:type="fixed"/>
              <w:tblLook w:val="04A0"/>
            </w:tblPr>
            <w:tblGrid>
              <w:gridCol w:w="1163"/>
              <w:gridCol w:w="709"/>
              <w:gridCol w:w="850"/>
              <w:gridCol w:w="851"/>
              <w:gridCol w:w="850"/>
              <w:gridCol w:w="851"/>
              <w:gridCol w:w="850"/>
              <w:gridCol w:w="851"/>
              <w:gridCol w:w="850"/>
            </w:tblGrid>
            <w:tr w:rsidR="00A75AE8" w:rsidRPr="002649FE" w:rsidTr="00217801">
              <w:tc>
                <w:tcPr>
                  <w:tcW w:w="1163" w:type="dxa"/>
                </w:tcPr>
                <w:p w:rsidR="00A75AE8" w:rsidRPr="002649FE" w:rsidRDefault="00A75AE8" w:rsidP="00742056">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742056">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742056">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742056">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742056">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742056">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742056">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742056">
                  <w:pPr>
                    <w:pStyle w:val="Default"/>
                    <w:tabs>
                      <w:tab w:val="left" w:pos="142"/>
                    </w:tabs>
                    <w:rPr>
                      <w:rFonts w:ascii="Arial" w:hAnsi="Arial" w:cs="Arial"/>
                    </w:rPr>
                  </w:pPr>
                  <w:r w:rsidRPr="002649FE">
                    <w:rPr>
                      <w:rFonts w:ascii="Arial" w:hAnsi="Arial" w:cs="Arial"/>
                    </w:rPr>
                    <w:t>65-74</w:t>
                  </w:r>
                </w:p>
              </w:tc>
              <w:tc>
                <w:tcPr>
                  <w:tcW w:w="850" w:type="dxa"/>
                </w:tcPr>
                <w:p w:rsidR="00A75AE8" w:rsidRPr="002649FE" w:rsidRDefault="00A75AE8" w:rsidP="00742056">
                  <w:pPr>
                    <w:pStyle w:val="Default"/>
                    <w:tabs>
                      <w:tab w:val="left" w:pos="142"/>
                    </w:tabs>
                    <w:rPr>
                      <w:rFonts w:ascii="Arial" w:hAnsi="Arial" w:cs="Arial"/>
                    </w:rPr>
                  </w:pPr>
                  <w:r w:rsidRPr="002649FE">
                    <w:rPr>
                      <w:rFonts w:ascii="Arial" w:hAnsi="Arial" w:cs="Arial"/>
                    </w:rPr>
                    <w:t>&gt; 75</w:t>
                  </w:r>
                </w:p>
              </w:tc>
            </w:tr>
            <w:tr w:rsidR="00A75AE8" w:rsidRPr="002649FE" w:rsidTr="00217801">
              <w:tc>
                <w:tcPr>
                  <w:tcW w:w="1163" w:type="dxa"/>
                </w:tcPr>
                <w:p w:rsidR="00A75AE8" w:rsidRPr="002649FE" w:rsidRDefault="00A75AE8" w:rsidP="00742056">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501F5B" w:rsidP="00501F5B">
                  <w:pPr>
                    <w:pStyle w:val="Default"/>
                    <w:tabs>
                      <w:tab w:val="left" w:pos="142"/>
                    </w:tabs>
                    <w:spacing w:line="360" w:lineRule="auto"/>
                    <w:rPr>
                      <w:rFonts w:ascii="Arial" w:hAnsi="Arial" w:cs="Arial"/>
                    </w:rPr>
                  </w:pPr>
                  <w:r>
                    <w:rPr>
                      <w:rFonts w:ascii="Arial" w:hAnsi="Arial" w:cs="Arial"/>
                    </w:rPr>
                    <w:t>18.</w:t>
                  </w:r>
                  <w:r w:rsidR="00262D8E">
                    <w:rPr>
                      <w:rFonts w:ascii="Arial" w:hAnsi="Arial" w:cs="Arial"/>
                    </w:rPr>
                    <w:t>9</w:t>
                  </w:r>
                  <w:r w:rsidR="0037195C">
                    <w:rPr>
                      <w:rFonts w:ascii="Arial" w:hAnsi="Arial" w:cs="Arial"/>
                    </w:rPr>
                    <w:t>%</w:t>
                  </w:r>
                </w:p>
              </w:tc>
              <w:tc>
                <w:tcPr>
                  <w:tcW w:w="850" w:type="dxa"/>
                </w:tcPr>
                <w:p w:rsidR="00A75AE8" w:rsidRPr="002649FE" w:rsidRDefault="00501F5B" w:rsidP="00742056">
                  <w:pPr>
                    <w:pStyle w:val="Default"/>
                    <w:tabs>
                      <w:tab w:val="left" w:pos="142"/>
                    </w:tabs>
                    <w:rPr>
                      <w:rFonts w:ascii="Arial" w:hAnsi="Arial" w:cs="Arial"/>
                    </w:rPr>
                  </w:pPr>
                  <w:r>
                    <w:rPr>
                      <w:rFonts w:ascii="Arial" w:hAnsi="Arial" w:cs="Arial"/>
                    </w:rPr>
                    <w:t>7.6%</w:t>
                  </w:r>
                </w:p>
              </w:tc>
              <w:tc>
                <w:tcPr>
                  <w:tcW w:w="851" w:type="dxa"/>
                </w:tcPr>
                <w:p w:rsidR="00A75AE8" w:rsidRPr="002649FE" w:rsidRDefault="00501F5B" w:rsidP="00742056">
                  <w:pPr>
                    <w:pStyle w:val="Default"/>
                    <w:tabs>
                      <w:tab w:val="left" w:pos="142"/>
                    </w:tabs>
                    <w:rPr>
                      <w:rFonts w:ascii="Arial" w:hAnsi="Arial" w:cs="Arial"/>
                    </w:rPr>
                  </w:pPr>
                  <w:r>
                    <w:rPr>
                      <w:rFonts w:ascii="Arial" w:hAnsi="Arial" w:cs="Arial"/>
                    </w:rPr>
                    <w:t>13.6%</w:t>
                  </w:r>
                </w:p>
              </w:tc>
              <w:tc>
                <w:tcPr>
                  <w:tcW w:w="850" w:type="dxa"/>
                </w:tcPr>
                <w:p w:rsidR="00A75AE8" w:rsidRPr="002649FE" w:rsidRDefault="00501F5B" w:rsidP="00742056">
                  <w:pPr>
                    <w:pStyle w:val="Default"/>
                    <w:tabs>
                      <w:tab w:val="left" w:pos="142"/>
                    </w:tabs>
                    <w:rPr>
                      <w:rFonts w:ascii="Arial" w:hAnsi="Arial" w:cs="Arial"/>
                    </w:rPr>
                  </w:pPr>
                  <w:r>
                    <w:rPr>
                      <w:rFonts w:ascii="Arial" w:hAnsi="Arial" w:cs="Arial"/>
                    </w:rPr>
                    <w:t>14.6%</w:t>
                  </w:r>
                </w:p>
              </w:tc>
              <w:tc>
                <w:tcPr>
                  <w:tcW w:w="851" w:type="dxa"/>
                </w:tcPr>
                <w:p w:rsidR="00A75AE8" w:rsidRPr="002649FE" w:rsidRDefault="00501F5B" w:rsidP="00742056">
                  <w:pPr>
                    <w:pStyle w:val="Default"/>
                    <w:tabs>
                      <w:tab w:val="left" w:pos="142"/>
                    </w:tabs>
                    <w:rPr>
                      <w:rFonts w:ascii="Arial" w:hAnsi="Arial" w:cs="Arial"/>
                    </w:rPr>
                  </w:pPr>
                  <w:r>
                    <w:rPr>
                      <w:rFonts w:ascii="Arial" w:hAnsi="Arial" w:cs="Arial"/>
                    </w:rPr>
                    <w:t>15%</w:t>
                  </w:r>
                </w:p>
              </w:tc>
              <w:tc>
                <w:tcPr>
                  <w:tcW w:w="850" w:type="dxa"/>
                </w:tcPr>
                <w:p w:rsidR="00A75AE8" w:rsidRPr="002649FE" w:rsidRDefault="00501F5B" w:rsidP="00742056">
                  <w:pPr>
                    <w:pStyle w:val="Default"/>
                    <w:tabs>
                      <w:tab w:val="left" w:pos="142"/>
                    </w:tabs>
                    <w:rPr>
                      <w:rFonts w:ascii="Arial" w:hAnsi="Arial" w:cs="Arial"/>
                    </w:rPr>
                  </w:pPr>
                  <w:r>
                    <w:rPr>
                      <w:rFonts w:ascii="Arial" w:hAnsi="Arial" w:cs="Arial"/>
                    </w:rPr>
                    <w:t>11.7%</w:t>
                  </w:r>
                </w:p>
              </w:tc>
              <w:tc>
                <w:tcPr>
                  <w:tcW w:w="851" w:type="dxa"/>
                </w:tcPr>
                <w:p w:rsidR="00A75AE8" w:rsidRPr="002649FE" w:rsidRDefault="00501F5B" w:rsidP="00742056">
                  <w:pPr>
                    <w:pStyle w:val="Default"/>
                    <w:tabs>
                      <w:tab w:val="left" w:pos="142"/>
                    </w:tabs>
                    <w:rPr>
                      <w:rFonts w:ascii="Arial" w:hAnsi="Arial" w:cs="Arial"/>
                    </w:rPr>
                  </w:pPr>
                  <w:r>
                    <w:rPr>
                      <w:rFonts w:ascii="Arial" w:hAnsi="Arial" w:cs="Arial"/>
                    </w:rPr>
                    <w:t>10.2%</w:t>
                  </w:r>
                </w:p>
              </w:tc>
              <w:tc>
                <w:tcPr>
                  <w:tcW w:w="850" w:type="dxa"/>
                </w:tcPr>
                <w:p w:rsidR="00A75AE8" w:rsidRPr="002649FE" w:rsidRDefault="00501F5B" w:rsidP="00742056">
                  <w:pPr>
                    <w:pStyle w:val="Default"/>
                    <w:tabs>
                      <w:tab w:val="left" w:pos="142"/>
                    </w:tabs>
                    <w:rPr>
                      <w:rFonts w:ascii="Arial" w:hAnsi="Arial" w:cs="Arial"/>
                    </w:rPr>
                  </w:pPr>
                  <w:r>
                    <w:rPr>
                      <w:rFonts w:ascii="Arial" w:hAnsi="Arial" w:cs="Arial"/>
                    </w:rPr>
                    <w:t>8.5%</w:t>
                  </w:r>
                </w:p>
              </w:tc>
            </w:tr>
            <w:tr w:rsidR="00A75AE8" w:rsidRPr="002649FE" w:rsidTr="00217801">
              <w:tc>
                <w:tcPr>
                  <w:tcW w:w="1163" w:type="dxa"/>
                </w:tcPr>
                <w:p w:rsidR="00A75AE8" w:rsidRPr="002649FE" w:rsidRDefault="00D22895" w:rsidP="00742056">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709" w:type="dxa"/>
                </w:tcPr>
                <w:p w:rsidR="00A75AE8" w:rsidRPr="002649FE" w:rsidRDefault="00A75AE8" w:rsidP="00742056">
                  <w:pPr>
                    <w:pStyle w:val="Default"/>
                    <w:tabs>
                      <w:tab w:val="left" w:pos="142"/>
                    </w:tabs>
                    <w:rPr>
                      <w:rFonts w:ascii="Arial" w:hAnsi="Arial" w:cs="Arial"/>
                    </w:rPr>
                  </w:pPr>
                </w:p>
              </w:tc>
              <w:tc>
                <w:tcPr>
                  <w:tcW w:w="850" w:type="dxa"/>
                </w:tcPr>
                <w:p w:rsidR="00A75AE8" w:rsidRPr="002649FE" w:rsidRDefault="00A75AE8" w:rsidP="00742056">
                  <w:pPr>
                    <w:pStyle w:val="Default"/>
                    <w:tabs>
                      <w:tab w:val="left" w:pos="142"/>
                    </w:tabs>
                    <w:rPr>
                      <w:rFonts w:ascii="Arial" w:hAnsi="Arial" w:cs="Arial"/>
                    </w:rPr>
                  </w:pPr>
                </w:p>
              </w:tc>
              <w:tc>
                <w:tcPr>
                  <w:tcW w:w="851" w:type="dxa"/>
                </w:tcPr>
                <w:p w:rsidR="00A75AE8" w:rsidRPr="002649FE" w:rsidRDefault="00A75AE8" w:rsidP="00742056">
                  <w:pPr>
                    <w:pStyle w:val="Default"/>
                    <w:tabs>
                      <w:tab w:val="left" w:pos="142"/>
                    </w:tabs>
                    <w:rPr>
                      <w:rFonts w:ascii="Arial" w:hAnsi="Arial" w:cs="Arial"/>
                    </w:rPr>
                  </w:pPr>
                </w:p>
              </w:tc>
              <w:tc>
                <w:tcPr>
                  <w:tcW w:w="850" w:type="dxa"/>
                </w:tcPr>
                <w:p w:rsidR="00A75AE8" w:rsidRPr="002649FE" w:rsidRDefault="00A75AE8" w:rsidP="00742056">
                  <w:pPr>
                    <w:pStyle w:val="Default"/>
                    <w:tabs>
                      <w:tab w:val="left" w:pos="142"/>
                    </w:tabs>
                    <w:rPr>
                      <w:rFonts w:ascii="Arial" w:hAnsi="Arial" w:cs="Arial"/>
                    </w:rPr>
                  </w:pPr>
                </w:p>
              </w:tc>
              <w:tc>
                <w:tcPr>
                  <w:tcW w:w="851" w:type="dxa"/>
                </w:tcPr>
                <w:p w:rsidR="00A75AE8" w:rsidRPr="002649FE" w:rsidRDefault="00A75AE8" w:rsidP="00742056">
                  <w:pPr>
                    <w:pStyle w:val="Default"/>
                    <w:tabs>
                      <w:tab w:val="left" w:pos="142"/>
                    </w:tabs>
                    <w:rPr>
                      <w:rFonts w:ascii="Arial" w:hAnsi="Arial" w:cs="Arial"/>
                    </w:rPr>
                  </w:pPr>
                </w:p>
              </w:tc>
              <w:tc>
                <w:tcPr>
                  <w:tcW w:w="850" w:type="dxa"/>
                </w:tcPr>
                <w:p w:rsidR="00A75AE8" w:rsidRPr="002649FE" w:rsidRDefault="008D130E" w:rsidP="00742056">
                  <w:pPr>
                    <w:pStyle w:val="Default"/>
                    <w:tabs>
                      <w:tab w:val="left" w:pos="142"/>
                    </w:tabs>
                    <w:rPr>
                      <w:rFonts w:ascii="Arial" w:hAnsi="Arial" w:cs="Arial"/>
                    </w:rPr>
                  </w:pPr>
                  <w:r>
                    <w:rPr>
                      <w:rFonts w:ascii="Arial" w:hAnsi="Arial" w:cs="Arial"/>
                    </w:rPr>
                    <w:t>12.5%</w:t>
                  </w:r>
                </w:p>
              </w:tc>
              <w:tc>
                <w:tcPr>
                  <w:tcW w:w="851" w:type="dxa"/>
                </w:tcPr>
                <w:p w:rsidR="00A75AE8" w:rsidRPr="002649FE" w:rsidRDefault="008D130E" w:rsidP="00742056">
                  <w:pPr>
                    <w:pStyle w:val="Default"/>
                    <w:tabs>
                      <w:tab w:val="left" w:pos="142"/>
                    </w:tabs>
                    <w:rPr>
                      <w:rFonts w:ascii="Arial" w:hAnsi="Arial" w:cs="Arial"/>
                    </w:rPr>
                  </w:pPr>
                  <w:r>
                    <w:rPr>
                      <w:rFonts w:ascii="Arial" w:hAnsi="Arial" w:cs="Arial"/>
                    </w:rPr>
                    <w:t>37.5%</w:t>
                  </w:r>
                </w:p>
              </w:tc>
              <w:tc>
                <w:tcPr>
                  <w:tcW w:w="850" w:type="dxa"/>
                </w:tcPr>
                <w:p w:rsidR="00A75AE8" w:rsidRPr="002649FE" w:rsidRDefault="008D130E" w:rsidP="00742056">
                  <w:pPr>
                    <w:pStyle w:val="Default"/>
                    <w:tabs>
                      <w:tab w:val="left" w:pos="142"/>
                    </w:tabs>
                    <w:rPr>
                      <w:rFonts w:ascii="Arial" w:hAnsi="Arial" w:cs="Arial"/>
                    </w:rPr>
                  </w:pPr>
                  <w:r>
                    <w:rPr>
                      <w:rFonts w:ascii="Arial" w:hAnsi="Arial" w:cs="Arial"/>
                    </w:rPr>
                    <w:t>50%</w:t>
                  </w:r>
                </w:p>
              </w:tc>
            </w:tr>
          </w:tbl>
          <w:p w:rsidR="00A75AE8" w:rsidRPr="002649FE" w:rsidRDefault="00A75AE8" w:rsidP="00742056">
            <w:pPr>
              <w:pStyle w:val="Default"/>
              <w:tabs>
                <w:tab w:val="left" w:pos="142"/>
              </w:tabs>
              <w:rPr>
                <w:rFonts w:ascii="Arial" w:hAnsi="Arial" w:cs="Arial"/>
              </w:rPr>
            </w:pPr>
          </w:p>
        </w:tc>
      </w:tr>
      <w:tr w:rsidR="00A75AE8" w:rsidRPr="002649FE" w:rsidTr="00D22895">
        <w:trPr>
          <w:trHeight w:val="3960"/>
        </w:trPr>
        <w:tc>
          <w:tcPr>
            <w:tcW w:w="14293" w:type="dxa"/>
            <w:gridSpan w:val="2"/>
          </w:tcPr>
          <w:p w:rsidR="00A75AE8" w:rsidRPr="002649FE" w:rsidRDefault="00A75AE8" w:rsidP="00742056">
            <w:pPr>
              <w:pStyle w:val="Default"/>
              <w:tabs>
                <w:tab w:val="left" w:pos="142"/>
              </w:tabs>
              <w:rPr>
                <w:rFonts w:ascii="Arial" w:hAnsi="Arial" w:cs="Arial"/>
                <w:color w:val="auto"/>
              </w:rPr>
            </w:pPr>
          </w:p>
          <w:p w:rsidR="00A75AE8" w:rsidRPr="002649FE" w:rsidRDefault="00A75AE8" w:rsidP="00742056">
            <w:pPr>
              <w:pStyle w:val="Default"/>
              <w:tabs>
                <w:tab w:val="left" w:pos="142"/>
              </w:tabs>
              <w:rPr>
                <w:rFonts w:ascii="Arial" w:hAnsi="Arial" w:cs="Arial"/>
              </w:rPr>
            </w:pPr>
            <w:r w:rsidRPr="002649FE">
              <w:rPr>
                <w:rFonts w:ascii="Arial" w:hAnsi="Arial" w:cs="Arial"/>
              </w:rPr>
              <w:t>Detail the ethnic background of</w:t>
            </w:r>
            <w:r w:rsidR="00D22895">
              <w:rPr>
                <w:rFonts w:ascii="Arial" w:hAnsi="Arial" w:cs="Arial"/>
              </w:rPr>
              <w:t xml:space="preserve"> your practice population and PP</w:t>
            </w:r>
            <w:r w:rsidRPr="002649FE">
              <w:rPr>
                <w:rFonts w:ascii="Arial" w:hAnsi="Arial" w:cs="Arial"/>
              </w:rPr>
              <w:t xml:space="preserve">G: </w:t>
            </w:r>
            <w:r w:rsidR="00E81F5D" w:rsidRPr="00E81F5D">
              <w:rPr>
                <w:rFonts w:ascii="Arial" w:hAnsi="Arial" w:cs="Arial"/>
                <w:highlight w:val="yellow"/>
              </w:rPr>
              <w:t>Only 51.20% of BHC patients have identified an ethnicity</w:t>
            </w:r>
            <w:r w:rsidR="0042474E" w:rsidRPr="0042474E">
              <w:rPr>
                <w:rFonts w:ascii="Arial" w:hAnsi="Arial" w:cs="Arial"/>
                <w:highlight w:val="yellow"/>
              </w:rPr>
              <w:t>, the results below are based on this percentage.</w:t>
            </w:r>
          </w:p>
          <w:p w:rsidR="00A75AE8" w:rsidRPr="002649FE" w:rsidRDefault="00A75AE8" w:rsidP="00742056">
            <w:pPr>
              <w:pStyle w:val="Default"/>
              <w:tabs>
                <w:tab w:val="left" w:pos="142"/>
              </w:tabs>
              <w:rPr>
                <w:rFonts w:ascii="Arial" w:hAnsi="Arial" w:cs="Arial"/>
              </w:rPr>
            </w:pPr>
          </w:p>
          <w:tbl>
            <w:tblPr>
              <w:tblStyle w:val="TableGrid"/>
              <w:tblW w:w="10907" w:type="dxa"/>
              <w:tblLayout w:type="fixed"/>
              <w:tblLook w:val="04A0"/>
            </w:tblPr>
            <w:tblGrid>
              <w:gridCol w:w="1163"/>
              <w:gridCol w:w="992"/>
              <w:gridCol w:w="851"/>
              <w:gridCol w:w="1452"/>
              <w:gridCol w:w="1204"/>
              <w:gridCol w:w="1418"/>
              <w:gridCol w:w="1843"/>
              <w:gridCol w:w="992"/>
              <w:gridCol w:w="992"/>
            </w:tblGrid>
            <w:tr w:rsidR="00A75AE8" w:rsidRPr="002649FE" w:rsidTr="00742056">
              <w:tc>
                <w:tcPr>
                  <w:tcW w:w="1163" w:type="dxa"/>
                </w:tcPr>
                <w:p w:rsidR="00A75AE8" w:rsidRPr="002649FE" w:rsidRDefault="00A75AE8" w:rsidP="00742056">
                  <w:pPr>
                    <w:pStyle w:val="Default"/>
                    <w:tabs>
                      <w:tab w:val="left" w:pos="142"/>
                    </w:tabs>
                    <w:rPr>
                      <w:rFonts w:ascii="Arial" w:hAnsi="Arial" w:cs="Arial"/>
                    </w:rPr>
                  </w:pPr>
                </w:p>
              </w:tc>
              <w:tc>
                <w:tcPr>
                  <w:tcW w:w="4499" w:type="dxa"/>
                  <w:gridSpan w:val="4"/>
                </w:tcPr>
                <w:p w:rsidR="00A75AE8" w:rsidRPr="002649FE" w:rsidRDefault="00A75AE8" w:rsidP="00742056">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742056">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742056">
              <w:tc>
                <w:tcPr>
                  <w:tcW w:w="1163" w:type="dxa"/>
                </w:tcPr>
                <w:p w:rsidR="00A75AE8" w:rsidRPr="002649FE" w:rsidRDefault="00A75AE8" w:rsidP="00742056">
                  <w:pPr>
                    <w:pStyle w:val="Default"/>
                    <w:tabs>
                      <w:tab w:val="left" w:pos="142"/>
                    </w:tabs>
                    <w:rPr>
                      <w:rFonts w:ascii="Arial" w:hAnsi="Arial" w:cs="Arial"/>
                    </w:rPr>
                  </w:pPr>
                </w:p>
              </w:tc>
              <w:tc>
                <w:tcPr>
                  <w:tcW w:w="992" w:type="dxa"/>
                </w:tcPr>
                <w:p w:rsidR="00A75AE8" w:rsidRPr="002649FE" w:rsidRDefault="00A75AE8" w:rsidP="00742056">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742056">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742056">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742056">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742056">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742056">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742056">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742056">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742056">
              <w:tc>
                <w:tcPr>
                  <w:tcW w:w="1163" w:type="dxa"/>
                </w:tcPr>
                <w:p w:rsidR="00A75AE8" w:rsidRPr="002649FE" w:rsidRDefault="00A75AE8" w:rsidP="00742056">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566526" w:rsidP="00C6731A">
                  <w:pPr>
                    <w:pStyle w:val="Default"/>
                    <w:tabs>
                      <w:tab w:val="left" w:pos="142"/>
                    </w:tabs>
                    <w:spacing w:line="360" w:lineRule="auto"/>
                    <w:rPr>
                      <w:rFonts w:ascii="Arial" w:hAnsi="Arial" w:cs="Arial"/>
                      <w:color w:val="auto"/>
                    </w:rPr>
                  </w:pPr>
                  <w:r>
                    <w:rPr>
                      <w:rFonts w:ascii="Arial" w:hAnsi="Arial" w:cs="Arial"/>
                      <w:color w:val="auto"/>
                    </w:rPr>
                    <w:t>23%</w:t>
                  </w:r>
                </w:p>
              </w:tc>
              <w:tc>
                <w:tcPr>
                  <w:tcW w:w="851" w:type="dxa"/>
                </w:tcPr>
                <w:p w:rsidR="00A75AE8" w:rsidRPr="002649FE" w:rsidRDefault="00566526" w:rsidP="00742056">
                  <w:pPr>
                    <w:pStyle w:val="Default"/>
                    <w:tabs>
                      <w:tab w:val="left" w:pos="142"/>
                    </w:tabs>
                    <w:rPr>
                      <w:rFonts w:ascii="Arial" w:hAnsi="Arial" w:cs="Arial"/>
                      <w:color w:val="auto"/>
                    </w:rPr>
                  </w:pPr>
                  <w:r>
                    <w:rPr>
                      <w:rFonts w:ascii="Arial" w:hAnsi="Arial" w:cs="Arial"/>
                      <w:color w:val="auto"/>
                    </w:rPr>
                    <w:t>0.28%</w:t>
                  </w:r>
                </w:p>
              </w:tc>
              <w:tc>
                <w:tcPr>
                  <w:tcW w:w="1452" w:type="dxa"/>
                </w:tcPr>
                <w:p w:rsidR="00A75AE8" w:rsidRPr="002649FE" w:rsidRDefault="00566526" w:rsidP="00742056">
                  <w:pPr>
                    <w:pStyle w:val="Default"/>
                    <w:tabs>
                      <w:tab w:val="left" w:pos="142"/>
                    </w:tabs>
                    <w:rPr>
                      <w:rFonts w:ascii="Arial" w:hAnsi="Arial" w:cs="Arial"/>
                      <w:color w:val="auto"/>
                    </w:rPr>
                  </w:pPr>
                  <w:r>
                    <w:rPr>
                      <w:rFonts w:ascii="Arial" w:hAnsi="Arial" w:cs="Arial"/>
                      <w:color w:val="auto"/>
                    </w:rPr>
                    <w:t>0.12%</w:t>
                  </w:r>
                </w:p>
              </w:tc>
              <w:tc>
                <w:tcPr>
                  <w:tcW w:w="1204" w:type="dxa"/>
                </w:tcPr>
                <w:p w:rsidR="00A75AE8" w:rsidRPr="002649FE" w:rsidRDefault="00566526" w:rsidP="00742056">
                  <w:pPr>
                    <w:pStyle w:val="Default"/>
                    <w:tabs>
                      <w:tab w:val="left" w:pos="142"/>
                    </w:tabs>
                    <w:rPr>
                      <w:rFonts w:ascii="Arial" w:hAnsi="Arial" w:cs="Arial"/>
                      <w:color w:val="auto"/>
                    </w:rPr>
                  </w:pPr>
                  <w:r>
                    <w:rPr>
                      <w:rFonts w:ascii="Arial" w:hAnsi="Arial" w:cs="Arial"/>
                      <w:color w:val="auto"/>
                    </w:rPr>
                    <w:t>3.04%</w:t>
                  </w:r>
                </w:p>
              </w:tc>
              <w:tc>
                <w:tcPr>
                  <w:tcW w:w="1418" w:type="dxa"/>
                </w:tcPr>
                <w:p w:rsidR="00A75AE8" w:rsidRPr="002649FE" w:rsidRDefault="00566526" w:rsidP="00742056">
                  <w:pPr>
                    <w:pStyle w:val="Default"/>
                    <w:tabs>
                      <w:tab w:val="left" w:pos="142"/>
                    </w:tabs>
                    <w:rPr>
                      <w:rFonts w:ascii="Arial" w:hAnsi="Arial" w:cs="Arial"/>
                      <w:color w:val="auto"/>
                    </w:rPr>
                  </w:pPr>
                  <w:r>
                    <w:rPr>
                      <w:rFonts w:ascii="Arial" w:hAnsi="Arial" w:cs="Arial"/>
                      <w:color w:val="auto"/>
                    </w:rPr>
                    <w:t>0.10%</w:t>
                  </w:r>
                </w:p>
              </w:tc>
              <w:tc>
                <w:tcPr>
                  <w:tcW w:w="1843" w:type="dxa"/>
                </w:tcPr>
                <w:p w:rsidR="00A75AE8" w:rsidRPr="002649FE" w:rsidRDefault="00566526" w:rsidP="00742056">
                  <w:pPr>
                    <w:pStyle w:val="Default"/>
                    <w:tabs>
                      <w:tab w:val="left" w:pos="142"/>
                    </w:tabs>
                    <w:rPr>
                      <w:rFonts w:ascii="Arial" w:hAnsi="Arial" w:cs="Arial"/>
                      <w:color w:val="auto"/>
                    </w:rPr>
                  </w:pPr>
                  <w:r>
                    <w:rPr>
                      <w:rFonts w:ascii="Arial" w:hAnsi="Arial" w:cs="Arial"/>
                      <w:color w:val="auto"/>
                    </w:rPr>
                    <w:t>0.8%</w:t>
                  </w:r>
                </w:p>
              </w:tc>
              <w:tc>
                <w:tcPr>
                  <w:tcW w:w="992" w:type="dxa"/>
                </w:tcPr>
                <w:p w:rsidR="00A75AE8" w:rsidRPr="002649FE" w:rsidRDefault="00566526" w:rsidP="00B64E34">
                  <w:pPr>
                    <w:pStyle w:val="Default"/>
                    <w:tabs>
                      <w:tab w:val="left" w:pos="142"/>
                    </w:tabs>
                    <w:spacing w:line="360" w:lineRule="auto"/>
                    <w:rPr>
                      <w:rFonts w:ascii="Arial" w:hAnsi="Arial" w:cs="Arial"/>
                      <w:color w:val="auto"/>
                    </w:rPr>
                  </w:pPr>
                  <w:r>
                    <w:rPr>
                      <w:rFonts w:ascii="Arial" w:hAnsi="Arial" w:cs="Arial"/>
                      <w:color w:val="auto"/>
                    </w:rPr>
                    <w:t>0.16%</w:t>
                  </w:r>
                </w:p>
              </w:tc>
              <w:tc>
                <w:tcPr>
                  <w:tcW w:w="992" w:type="dxa"/>
                </w:tcPr>
                <w:p w:rsidR="00A75AE8" w:rsidRPr="002649FE" w:rsidRDefault="00566526" w:rsidP="00742056">
                  <w:pPr>
                    <w:pStyle w:val="Default"/>
                    <w:tabs>
                      <w:tab w:val="left" w:pos="142"/>
                    </w:tabs>
                    <w:rPr>
                      <w:rFonts w:ascii="Arial" w:hAnsi="Arial" w:cs="Arial"/>
                      <w:color w:val="auto"/>
                    </w:rPr>
                  </w:pPr>
                  <w:r>
                    <w:rPr>
                      <w:rFonts w:ascii="Arial" w:hAnsi="Arial" w:cs="Arial"/>
                      <w:color w:val="auto"/>
                    </w:rPr>
                    <w:t>1.52%</w:t>
                  </w:r>
                </w:p>
              </w:tc>
            </w:tr>
            <w:tr w:rsidR="00A75AE8" w:rsidRPr="002649FE" w:rsidTr="00742056">
              <w:tc>
                <w:tcPr>
                  <w:tcW w:w="1163" w:type="dxa"/>
                </w:tcPr>
                <w:p w:rsidR="00A75AE8" w:rsidRPr="002649FE" w:rsidRDefault="00D22895" w:rsidP="00742056">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992" w:type="dxa"/>
                </w:tcPr>
                <w:p w:rsidR="00A75AE8" w:rsidRPr="002649FE" w:rsidRDefault="00EB2996" w:rsidP="00742056">
                  <w:pPr>
                    <w:pStyle w:val="Default"/>
                    <w:tabs>
                      <w:tab w:val="left" w:pos="142"/>
                    </w:tabs>
                    <w:rPr>
                      <w:rFonts w:ascii="Arial" w:hAnsi="Arial" w:cs="Arial"/>
                      <w:color w:val="auto"/>
                    </w:rPr>
                  </w:pPr>
                  <w:r>
                    <w:rPr>
                      <w:rFonts w:ascii="Arial" w:hAnsi="Arial" w:cs="Arial"/>
                      <w:color w:val="auto"/>
                    </w:rPr>
                    <w:t>87.5%</w:t>
                  </w:r>
                </w:p>
              </w:tc>
              <w:tc>
                <w:tcPr>
                  <w:tcW w:w="851" w:type="dxa"/>
                </w:tcPr>
                <w:p w:rsidR="00A75AE8" w:rsidRPr="002649FE" w:rsidRDefault="00A75AE8" w:rsidP="00742056">
                  <w:pPr>
                    <w:pStyle w:val="Default"/>
                    <w:tabs>
                      <w:tab w:val="left" w:pos="142"/>
                    </w:tabs>
                    <w:rPr>
                      <w:rFonts w:ascii="Arial" w:hAnsi="Arial" w:cs="Arial"/>
                      <w:color w:val="auto"/>
                    </w:rPr>
                  </w:pPr>
                </w:p>
              </w:tc>
              <w:tc>
                <w:tcPr>
                  <w:tcW w:w="1452" w:type="dxa"/>
                </w:tcPr>
                <w:p w:rsidR="00A75AE8" w:rsidRPr="002649FE" w:rsidRDefault="00A75AE8" w:rsidP="00742056">
                  <w:pPr>
                    <w:pStyle w:val="Default"/>
                    <w:tabs>
                      <w:tab w:val="left" w:pos="142"/>
                    </w:tabs>
                    <w:rPr>
                      <w:rFonts w:ascii="Arial" w:hAnsi="Arial" w:cs="Arial"/>
                      <w:color w:val="auto"/>
                    </w:rPr>
                  </w:pPr>
                </w:p>
              </w:tc>
              <w:tc>
                <w:tcPr>
                  <w:tcW w:w="1204" w:type="dxa"/>
                </w:tcPr>
                <w:p w:rsidR="00A75AE8" w:rsidRPr="002649FE" w:rsidRDefault="00EB2996" w:rsidP="00742056">
                  <w:pPr>
                    <w:pStyle w:val="Default"/>
                    <w:tabs>
                      <w:tab w:val="left" w:pos="142"/>
                    </w:tabs>
                    <w:rPr>
                      <w:rFonts w:ascii="Arial" w:hAnsi="Arial" w:cs="Arial"/>
                      <w:color w:val="auto"/>
                    </w:rPr>
                  </w:pPr>
                  <w:r>
                    <w:rPr>
                      <w:rFonts w:ascii="Arial" w:hAnsi="Arial" w:cs="Arial"/>
                      <w:color w:val="auto"/>
                    </w:rPr>
                    <w:t>12.5%</w:t>
                  </w:r>
                </w:p>
              </w:tc>
              <w:tc>
                <w:tcPr>
                  <w:tcW w:w="1418" w:type="dxa"/>
                </w:tcPr>
                <w:p w:rsidR="00A75AE8" w:rsidRPr="002649FE" w:rsidRDefault="00A75AE8" w:rsidP="00742056">
                  <w:pPr>
                    <w:pStyle w:val="Default"/>
                    <w:tabs>
                      <w:tab w:val="left" w:pos="142"/>
                    </w:tabs>
                    <w:rPr>
                      <w:rFonts w:ascii="Arial" w:hAnsi="Arial" w:cs="Arial"/>
                      <w:color w:val="auto"/>
                    </w:rPr>
                  </w:pPr>
                </w:p>
              </w:tc>
              <w:tc>
                <w:tcPr>
                  <w:tcW w:w="1843" w:type="dxa"/>
                </w:tcPr>
                <w:p w:rsidR="00A75AE8" w:rsidRPr="002649FE" w:rsidRDefault="00A75AE8" w:rsidP="00742056">
                  <w:pPr>
                    <w:pStyle w:val="Default"/>
                    <w:tabs>
                      <w:tab w:val="left" w:pos="142"/>
                    </w:tabs>
                    <w:rPr>
                      <w:rFonts w:ascii="Arial" w:hAnsi="Arial" w:cs="Arial"/>
                      <w:color w:val="auto"/>
                    </w:rPr>
                  </w:pPr>
                </w:p>
              </w:tc>
              <w:tc>
                <w:tcPr>
                  <w:tcW w:w="992" w:type="dxa"/>
                </w:tcPr>
                <w:p w:rsidR="00A75AE8" w:rsidRPr="002649FE" w:rsidRDefault="00A75AE8" w:rsidP="00742056">
                  <w:pPr>
                    <w:pStyle w:val="Default"/>
                    <w:tabs>
                      <w:tab w:val="left" w:pos="142"/>
                    </w:tabs>
                    <w:rPr>
                      <w:rFonts w:ascii="Arial" w:hAnsi="Arial" w:cs="Arial"/>
                      <w:color w:val="auto"/>
                    </w:rPr>
                  </w:pPr>
                </w:p>
              </w:tc>
              <w:tc>
                <w:tcPr>
                  <w:tcW w:w="992" w:type="dxa"/>
                </w:tcPr>
                <w:p w:rsidR="00A75AE8" w:rsidRPr="002649FE" w:rsidRDefault="00A75AE8" w:rsidP="00742056">
                  <w:pPr>
                    <w:pStyle w:val="Default"/>
                    <w:tabs>
                      <w:tab w:val="left" w:pos="142"/>
                    </w:tabs>
                    <w:rPr>
                      <w:rFonts w:ascii="Arial" w:hAnsi="Arial" w:cs="Arial"/>
                      <w:color w:val="auto"/>
                    </w:rPr>
                  </w:pPr>
                </w:p>
              </w:tc>
            </w:tr>
          </w:tbl>
          <w:p w:rsidR="00A75AE8" w:rsidRPr="002649FE" w:rsidRDefault="00A75AE8" w:rsidP="00742056">
            <w:pPr>
              <w:tabs>
                <w:tab w:val="left" w:pos="142"/>
              </w:tabs>
              <w:rPr>
                <w:rFonts w:ascii="Arial" w:hAnsi="Arial" w:cs="Arial"/>
                <w:sz w:val="24"/>
                <w:szCs w:val="24"/>
              </w:rPr>
            </w:pPr>
          </w:p>
          <w:p w:rsidR="00A75AE8" w:rsidRPr="002649FE" w:rsidRDefault="00A75AE8" w:rsidP="00742056">
            <w:pPr>
              <w:tabs>
                <w:tab w:val="left" w:pos="142"/>
              </w:tabs>
              <w:rPr>
                <w:rFonts w:ascii="Arial" w:hAnsi="Arial" w:cs="Arial"/>
                <w:sz w:val="24"/>
                <w:szCs w:val="24"/>
              </w:rPr>
            </w:pPr>
          </w:p>
          <w:tbl>
            <w:tblPr>
              <w:tblStyle w:val="TableGrid"/>
              <w:tblW w:w="12928" w:type="dxa"/>
              <w:tblLayout w:type="fixed"/>
              <w:tblLook w:val="04A0"/>
            </w:tblPr>
            <w:tblGrid>
              <w:gridCol w:w="1305"/>
              <w:gridCol w:w="1276"/>
              <w:gridCol w:w="1417"/>
              <w:gridCol w:w="1559"/>
              <w:gridCol w:w="1134"/>
              <w:gridCol w:w="993"/>
              <w:gridCol w:w="1134"/>
              <w:gridCol w:w="1417"/>
              <w:gridCol w:w="992"/>
              <w:gridCol w:w="851"/>
              <w:gridCol w:w="850"/>
            </w:tblGrid>
            <w:tr w:rsidR="00A75AE8" w:rsidRPr="002649FE" w:rsidTr="00742056">
              <w:tc>
                <w:tcPr>
                  <w:tcW w:w="1305" w:type="dxa"/>
                </w:tcPr>
                <w:p w:rsidR="00A75AE8" w:rsidRPr="002649FE" w:rsidRDefault="00A75AE8" w:rsidP="00742056">
                  <w:pPr>
                    <w:pStyle w:val="Default"/>
                    <w:tabs>
                      <w:tab w:val="left" w:pos="142"/>
                    </w:tabs>
                    <w:jc w:val="center"/>
                    <w:rPr>
                      <w:rFonts w:ascii="Arial" w:hAnsi="Arial" w:cs="Arial"/>
                    </w:rPr>
                  </w:pPr>
                </w:p>
              </w:tc>
              <w:tc>
                <w:tcPr>
                  <w:tcW w:w="6379" w:type="dxa"/>
                  <w:gridSpan w:val="5"/>
                </w:tcPr>
                <w:p w:rsidR="00A75AE8" w:rsidRPr="002649FE" w:rsidRDefault="00A75AE8" w:rsidP="00742056">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742056">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742056">
                  <w:pPr>
                    <w:pStyle w:val="Default"/>
                    <w:tabs>
                      <w:tab w:val="left" w:pos="142"/>
                    </w:tabs>
                    <w:jc w:val="center"/>
                    <w:rPr>
                      <w:rFonts w:ascii="Arial" w:hAnsi="Arial" w:cs="Arial"/>
                    </w:rPr>
                  </w:pPr>
                  <w:r w:rsidRPr="002649FE">
                    <w:rPr>
                      <w:rFonts w:ascii="Arial" w:hAnsi="Arial" w:cs="Arial"/>
                    </w:rPr>
                    <w:t>Other</w:t>
                  </w:r>
                </w:p>
              </w:tc>
            </w:tr>
            <w:tr w:rsidR="00A75AE8" w:rsidRPr="002649FE" w:rsidTr="00742056">
              <w:tc>
                <w:tcPr>
                  <w:tcW w:w="1305" w:type="dxa"/>
                </w:tcPr>
                <w:p w:rsidR="00A75AE8" w:rsidRPr="002649FE" w:rsidRDefault="00A75AE8" w:rsidP="00742056">
                  <w:pPr>
                    <w:pStyle w:val="Default"/>
                    <w:tabs>
                      <w:tab w:val="left" w:pos="142"/>
                    </w:tabs>
                    <w:rPr>
                      <w:rFonts w:ascii="Arial" w:hAnsi="Arial" w:cs="Arial"/>
                    </w:rPr>
                  </w:pPr>
                </w:p>
              </w:tc>
              <w:tc>
                <w:tcPr>
                  <w:tcW w:w="1276" w:type="dxa"/>
                </w:tcPr>
                <w:p w:rsidR="00A75AE8" w:rsidRPr="002649FE" w:rsidRDefault="00A75AE8" w:rsidP="00742056">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742056">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742056">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742056">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742056">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742056">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742056">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742056">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742056">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742056">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742056">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742056">
              <w:tc>
                <w:tcPr>
                  <w:tcW w:w="1305" w:type="dxa"/>
                </w:tcPr>
                <w:p w:rsidR="00A75AE8" w:rsidRPr="002649FE" w:rsidRDefault="00A75AE8" w:rsidP="00742056">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A557ED" w:rsidP="00742056">
                  <w:pPr>
                    <w:pStyle w:val="Default"/>
                    <w:tabs>
                      <w:tab w:val="left" w:pos="142"/>
                    </w:tabs>
                    <w:rPr>
                      <w:rFonts w:ascii="Arial" w:hAnsi="Arial" w:cs="Arial"/>
                    </w:rPr>
                  </w:pPr>
                  <w:r>
                    <w:rPr>
                      <w:rFonts w:ascii="Arial" w:hAnsi="Arial" w:cs="Arial"/>
                    </w:rPr>
                    <w:t>0.52%</w:t>
                  </w:r>
                </w:p>
              </w:tc>
              <w:tc>
                <w:tcPr>
                  <w:tcW w:w="1417" w:type="dxa"/>
                </w:tcPr>
                <w:p w:rsidR="00A75AE8" w:rsidRPr="002649FE" w:rsidRDefault="00A557ED" w:rsidP="00742056">
                  <w:pPr>
                    <w:pStyle w:val="Default"/>
                    <w:tabs>
                      <w:tab w:val="left" w:pos="142"/>
                    </w:tabs>
                    <w:rPr>
                      <w:rFonts w:ascii="Arial" w:hAnsi="Arial" w:cs="Arial"/>
                    </w:rPr>
                  </w:pPr>
                  <w:r>
                    <w:rPr>
                      <w:rFonts w:ascii="Arial" w:hAnsi="Arial" w:cs="Arial"/>
                    </w:rPr>
                    <w:t>0</w:t>
                  </w:r>
                  <w:r w:rsidR="00880ECC">
                    <w:rPr>
                      <w:rFonts w:ascii="Arial" w:hAnsi="Arial" w:cs="Arial"/>
                    </w:rPr>
                    <w:t>.</w:t>
                  </w:r>
                  <w:r>
                    <w:rPr>
                      <w:rFonts w:ascii="Arial" w:hAnsi="Arial" w:cs="Arial"/>
                    </w:rPr>
                    <w:t>72%</w:t>
                  </w:r>
                </w:p>
              </w:tc>
              <w:tc>
                <w:tcPr>
                  <w:tcW w:w="1559" w:type="dxa"/>
                </w:tcPr>
                <w:p w:rsidR="00A75AE8" w:rsidRPr="002649FE" w:rsidRDefault="00A557ED" w:rsidP="00742056">
                  <w:pPr>
                    <w:pStyle w:val="Default"/>
                    <w:tabs>
                      <w:tab w:val="left" w:pos="142"/>
                    </w:tabs>
                    <w:rPr>
                      <w:rFonts w:ascii="Arial" w:hAnsi="Arial" w:cs="Arial"/>
                    </w:rPr>
                  </w:pPr>
                  <w:r>
                    <w:rPr>
                      <w:rFonts w:ascii="Arial" w:hAnsi="Arial" w:cs="Arial"/>
                    </w:rPr>
                    <w:t>0</w:t>
                  </w:r>
                  <w:r w:rsidR="00880ECC">
                    <w:rPr>
                      <w:rFonts w:ascii="Arial" w:hAnsi="Arial" w:cs="Arial"/>
                    </w:rPr>
                    <w:t>.</w:t>
                  </w:r>
                  <w:r>
                    <w:rPr>
                      <w:rFonts w:ascii="Arial" w:hAnsi="Arial" w:cs="Arial"/>
                    </w:rPr>
                    <w:t>30%</w:t>
                  </w:r>
                </w:p>
              </w:tc>
              <w:tc>
                <w:tcPr>
                  <w:tcW w:w="1134" w:type="dxa"/>
                </w:tcPr>
                <w:p w:rsidR="00A75AE8" w:rsidRPr="002649FE" w:rsidRDefault="00A557ED" w:rsidP="00742056">
                  <w:pPr>
                    <w:pStyle w:val="Default"/>
                    <w:tabs>
                      <w:tab w:val="left" w:pos="142"/>
                    </w:tabs>
                    <w:rPr>
                      <w:rFonts w:ascii="Arial" w:hAnsi="Arial" w:cs="Arial"/>
                      <w:color w:val="auto"/>
                    </w:rPr>
                  </w:pPr>
                  <w:r>
                    <w:rPr>
                      <w:rFonts w:ascii="Arial" w:hAnsi="Arial" w:cs="Arial"/>
                      <w:color w:val="auto"/>
                    </w:rPr>
                    <w:t>0.28%</w:t>
                  </w:r>
                </w:p>
              </w:tc>
              <w:tc>
                <w:tcPr>
                  <w:tcW w:w="993" w:type="dxa"/>
                </w:tcPr>
                <w:p w:rsidR="00A75AE8" w:rsidRPr="002649FE" w:rsidRDefault="00CB43F7" w:rsidP="00A557ED">
                  <w:pPr>
                    <w:pStyle w:val="Default"/>
                    <w:tabs>
                      <w:tab w:val="left" w:pos="142"/>
                    </w:tabs>
                    <w:rPr>
                      <w:rFonts w:ascii="Arial" w:hAnsi="Arial" w:cs="Arial"/>
                      <w:color w:val="auto"/>
                    </w:rPr>
                  </w:pPr>
                  <w:r>
                    <w:rPr>
                      <w:rFonts w:ascii="Arial" w:hAnsi="Arial" w:cs="Arial"/>
                      <w:color w:val="auto"/>
                    </w:rPr>
                    <w:t>0.</w:t>
                  </w:r>
                  <w:r w:rsidR="00A557ED">
                    <w:rPr>
                      <w:rFonts w:ascii="Arial" w:hAnsi="Arial" w:cs="Arial"/>
                      <w:color w:val="auto"/>
                    </w:rPr>
                    <w:t>28%</w:t>
                  </w:r>
                </w:p>
              </w:tc>
              <w:tc>
                <w:tcPr>
                  <w:tcW w:w="1134" w:type="dxa"/>
                </w:tcPr>
                <w:p w:rsidR="00A75AE8" w:rsidRPr="002649FE" w:rsidRDefault="00D34C4D" w:rsidP="00A557ED">
                  <w:pPr>
                    <w:pStyle w:val="Default"/>
                    <w:tabs>
                      <w:tab w:val="left" w:pos="142"/>
                    </w:tabs>
                    <w:rPr>
                      <w:rFonts w:ascii="Arial" w:hAnsi="Arial" w:cs="Arial"/>
                      <w:color w:val="auto"/>
                    </w:rPr>
                  </w:pPr>
                  <w:r>
                    <w:rPr>
                      <w:rFonts w:ascii="Arial" w:hAnsi="Arial" w:cs="Arial"/>
                      <w:color w:val="auto"/>
                    </w:rPr>
                    <w:t>0.</w:t>
                  </w:r>
                  <w:r w:rsidR="00A557ED">
                    <w:rPr>
                      <w:rFonts w:ascii="Arial" w:hAnsi="Arial" w:cs="Arial"/>
                      <w:color w:val="auto"/>
                    </w:rPr>
                    <w:t>12%</w:t>
                  </w:r>
                </w:p>
              </w:tc>
              <w:tc>
                <w:tcPr>
                  <w:tcW w:w="1417" w:type="dxa"/>
                </w:tcPr>
                <w:p w:rsidR="00A75AE8" w:rsidRPr="002649FE" w:rsidRDefault="00D34C4D" w:rsidP="00742056">
                  <w:pPr>
                    <w:pStyle w:val="Default"/>
                    <w:tabs>
                      <w:tab w:val="left" w:pos="142"/>
                    </w:tabs>
                    <w:rPr>
                      <w:rFonts w:ascii="Arial" w:hAnsi="Arial" w:cs="Arial"/>
                      <w:color w:val="auto"/>
                    </w:rPr>
                  </w:pPr>
                  <w:r>
                    <w:rPr>
                      <w:rFonts w:ascii="Arial" w:hAnsi="Arial" w:cs="Arial"/>
                      <w:color w:val="auto"/>
                    </w:rPr>
                    <w:t>0.0</w:t>
                  </w:r>
                  <w:r w:rsidR="00A557ED">
                    <w:rPr>
                      <w:rFonts w:ascii="Arial" w:hAnsi="Arial" w:cs="Arial"/>
                      <w:color w:val="auto"/>
                    </w:rPr>
                    <w:t>4</w:t>
                  </w:r>
                  <w:r>
                    <w:rPr>
                      <w:rFonts w:ascii="Arial" w:hAnsi="Arial" w:cs="Arial"/>
                      <w:color w:val="auto"/>
                    </w:rPr>
                    <w:t>%</w:t>
                  </w:r>
                </w:p>
              </w:tc>
              <w:tc>
                <w:tcPr>
                  <w:tcW w:w="992" w:type="dxa"/>
                </w:tcPr>
                <w:p w:rsidR="00A75AE8" w:rsidRPr="002649FE" w:rsidRDefault="00423DD3" w:rsidP="00742056">
                  <w:pPr>
                    <w:pStyle w:val="Default"/>
                    <w:tabs>
                      <w:tab w:val="left" w:pos="142"/>
                    </w:tabs>
                    <w:rPr>
                      <w:rFonts w:ascii="Arial" w:hAnsi="Arial" w:cs="Arial"/>
                      <w:color w:val="auto"/>
                    </w:rPr>
                  </w:pPr>
                  <w:r>
                    <w:rPr>
                      <w:rFonts w:ascii="Arial" w:hAnsi="Arial" w:cs="Arial"/>
                      <w:color w:val="auto"/>
                    </w:rPr>
                    <w:t>0.</w:t>
                  </w:r>
                  <w:r w:rsidR="00A557ED">
                    <w:rPr>
                      <w:rFonts w:ascii="Arial" w:hAnsi="Arial" w:cs="Arial"/>
                      <w:color w:val="auto"/>
                    </w:rPr>
                    <w:t>24</w:t>
                  </w:r>
                  <w:r>
                    <w:rPr>
                      <w:rFonts w:ascii="Arial" w:hAnsi="Arial" w:cs="Arial"/>
                      <w:color w:val="auto"/>
                    </w:rPr>
                    <w:t>%</w:t>
                  </w:r>
                </w:p>
              </w:tc>
              <w:tc>
                <w:tcPr>
                  <w:tcW w:w="851" w:type="dxa"/>
                </w:tcPr>
                <w:p w:rsidR="00A75AE8" w:rsidRPr="002649FE" w:rsidRDefault="00AD4021" w:rsidP="00742056">
                  <w:pPr>
                    <w:pStyle w:val="Default"/>
                    <w:tabs>
                      <w:tab w:val="left" w:pos="142"/>
                    </w:tabs>
                    <w:rPr>
                      <w:rFonts w:ascii="Arial" w:hAnsi="Arial" w:cs="Arial"/>
                      <w:color w:val="auto"/>
                    </w:rPr>
                  </w:pPr>
                  <w:r>
                    <w:rPr>
                      <w:rFonts w:ascii="Arial" w:hAnsi="Arial" w:cs="Arial"/>
                      <w:color w:val="auto"/>
                    </w:rPr>
                    <w:t>0.00</w:t>
                  </w:r>
                  <w:r w:rsidR="00A557ED">
                    <w:rPr>
                      <w:rFonts w:ascii="Arial" w:hAnsi="Arial" w:cs="Arial"/>
                      <w:color w:val="auto"/>
                    </w:rPr>
                    <w:t>2</w:t>
                  </w:r>
                  <w:r>
                    <w:rPr>
                      <w:rFonts w:ascii="Arial" w:hAnsi="Arial" w:cs="Arial"/>
                      <w:color w:val="auto"/>
                    </w:rPr>
                    <w:t>%</w:t>
                  </w:r>
                </w:p>
              </w:tc>
              <w:tc>
                <w:tcPr>
                  <w:tcW w:w="850" w:type="dxa"/>
                </w:tcPr>
                <w:p w:rsidR="00A75AE8" w:rsidRPr="002649FE" w:rsidRDefault="000571A8" w:rsidP="00742056">
                  <w:pPr>
                    <w:pStyle w:val="Default"/>
                    <w:tabs>
                      <w:tab w:val="left" w:pos="142"/>
                    </w:tabs>
                    <w:rPr>
                      <w:rFonts w:ascii="Arial" w:hAnsi="Arial" w:cs="Arial"/>
                      <w:color w:val="auto"/>
                    </w:rPr>
                  </w:pPr>
                  <w:r>
                    <w:rPr>
                      <w:rFonts w:ascii="Arial" w:hAnsi="Arial" w:cs="Arial"/>
                      <w:color w:val="auto"/>
                    </w:rPr>
                    <w:t>68.48%</w:t>
                  </w:r>
                </w:p>
              </w:tc>
            </w:tr>
            <w:tr w:rsidR="00A75AE8" w:rsidRPr="002649FE" w:rsidTr="00742056">
              <w:tc>
                <w:tcPr>
                  <w:tcW w:w="1305" w:type="dxa"/>
                </w:tcPr>
                <w:p w:rsidR="00A75AE8" w:rsidRPr="002649FE" w:rsidRDefault="00D22895" w:rsidP="00742056">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1276" w:type="dxa"/>
                </w:tcPr>
                <w:p w:rsidR="00A75AE8" w:rsidRPr="002649FE" w:rsidRDefault="00A75AE8" w:rsidP="00742056">
                  <w:pPr>
                    <w:pStyle w:val="Default"/>
                    <w:tabs>
                      <w:tab w:val="left" w:pos="142"/>
                    </w:tabs>
                    <w:rPr>
                      <w:rFonts w:ascii="Arial" w:hAnsi="Arial" w:cs="Arial"/>
                    </w:rPr>
                  </w:pPr>
                </w:p>
              </w:tc>
              <w:tc>
                <w:tcPr>
                  <w:tcW w:w="1417" w:type="dxa"/>
                </w:tcPr>
                <w:p w:rsidR="00A75AE8" w:rsidRPr="002649FE" w:rsidRDefault="00A75AE8" w:rsidP="00742056">
                  <w:pPr>
                    <w:pStyle w:val="Default"/>
                    <w:tabs>
                      <w:tab w:val="left" w:pos="142"/>
                    </w:tabs>
                    <w:rPr>
                      <w:rFonts w:ascii="Arial" w:hAnsi="Arial" w:cs="Arial"/>
                    </w:rPr>
                  </w:pPr>
                </w:p>
              </w:tc>
              <w:tc>
                <w:tcPr>
                  <w:tcW w:w="1559" w:type="dxa"/>
                </w:tcPr>
                <w:p w:rsidR="00A75AE8" w:rsidRPr="002649FE" w:rsidRDefault="00A75AE8" w:rsidP="00742056">
                  <w:pPr>
                    <w:pStyle w:val="Default"/>
                    <w:tabs>
                      <w:tab w:val="left" w:pos="142"/>
                    </w:tabs>
                    <w:rPr>
                      <w:rFonts w:ascii="Arial" w:hAnsi="Arial" w:cs="Arial"/>
                    </w:rPr>
                  </w:pPr>
                </w:p>
              </w:tc>
              <w:tc>
                <w:tcPr>
                  <w:tcW w:w="1134" w:type="dxa"/>
                </w:tcPr>
                <w:p w:rsidR="00A75AE8" w:rsidRPr="002649FE" w:rsidRDefault="00A75AE8" w:rsidP="00742056">
                  <w:pPr>
                    <w:pStyle w:val="Default"/>
                    <w:tabs>
                      <w:tab w:val="left" w:pos="142"/>
                    </w:tabs>
                    <w:rPr>
                      <w:rFonts w:ascii="Arial" w:hAnsi="Arial" w:cs="Arial"/>
                    </w:rPr>
                  </w:pPr>
                </w:p>
              </w:tc>
              <w:tc>
                <w:tcPr>
                  <w:tcW w:w="993" w:type="dxa"/>
                </w:tcPr>
                <w:p w:rsidR="00A75AE8" w:rsidRPr="002649FE" w:rsidRDefault="00A75AE8" w:rsidP="00742056">
                  <w:pPr>
                    <w:pStyle w:val="Default"/>
                    <w:tabs>
                      <w:tab w:val="left" w:pos="142"/>
                    </w:tabs>
                    <w:rPr>
                      <w:rFonts w:ascii="Arial" w:hAnsi="Arial" w:cs="Arial"/>
                    </w:rPr>
                  </w:pPr>
                </w:p>
              </w:tc>
              <w:tc>
                <w:tcPr>
                  <w:tcW w:w="1134" w:type="dxa"/>
                </w:tcPr>
                <w:p w:rsidR="00A75AE8" w:rsidRPr="002649FE" w:rsidRDefault="00A75AE8" w:rsidP="00742056">
                  <w:pPr>
                    <w:pStyle w:val="Default"/>
                    <w:tabs>
                      <w:tab w:val="left" w:pos="142"/>
                    </w:tabs>
                    <w:rPr>
                      <w:rFonts w:ascii="Arial" w:hAnsi="Arial" w:cs="Arial"/>
                    </w:rPr>
                  </w:pPr>
                </w:p>
              </w:tc>
              <w:tc>
                <w:tcPr>
                  <w:tcW w:w="1417" w:type="dxa"/>
                </w:tcPr>
                <w:p w:rsidR="00A75AE8" w:rsidRPr="002649FE" w:rsidRDefault="00A75AE8" w:rsidP="00742056">
                  <w:pPr>
                    <w:pStyle w:val="Default"/>
                    <w:tabs>
                      <w:tab w:val="left" w:pos="142"/>
                    </w:tabs>
                    <w:rPr>
                      <w:rFonts w:ascii="Arial" w:hAnsi="Arial" w:cs="Arial"/>
                    </w:rPr>
                  </w:pPr>
                </w:p>
              </w:tc>
              <w:tc>
                <w:tcPr>
                  <w:tcW w:w="992" w:type="dxa"/>
                </w:tcPr>
                <w:p w:rsidR="00A75AE8" w:rsidRPr="002649FE" w:rsidRDefault="00A75AE8" w:rsidP="00742056">
                  <w:pPr>
                    <w:pStyle w:val="Default"/>
                    <w:tabs>
                      <w:tab w:val="left" w:pos="142"/>
                    </w:tabs>
                    <w:rPr>
                      <w:rFonts w:ascii="Arial" w:hAnsi="Arial" w:cs="Arial"/>
                    </w:rPr>
                  </w:pPr>
                </w:p>
              </w:tc>
              <w:tc>
                <w:tcPr>
                  <w:tcW w:w="851" w:type="dxa"/>
                </w:tcPr>
                <w:p w:rsidR="00A75AE8" w:rsidRPr="002649FE" w:rsidRDefault="00A75AE8" w:rsidP="00742056">
                  <w:pPr>
                    <w:pStyle w:val="Default"/>
                    <w:tabs>
                      <w:tab w:val="left" w:pos="142"/>
                    </w:tabs>
                    <w:rPr>
                      <w:rFonts w:ascii="Arial" w:hAnsi="Arial" w:cs="Arial"/>
                    </w:rPr>
                  </w:pPr>
                </w:p>
              </w:tc>
              <w:tc>
                <w:tcPr>
                  <w:tcW w:w="850" w:type="dxa"/>
                </w:tcPr>
                <w:p w:rsidR="00A75AE8" w:rsidRPr="002649FE" w:rsidRDefault="00A75AE8" w:rsidP="00742056">
                  <w:pPr>
                    <w:pStyle w:val="Default"/>
                    <w:tabs>
                      <w:tab w:val="left" w:pos="142"/>
                    </w:tabs>
                    <w:rPr>
                      <w:rFonts w:ascii="Arial" w:hAnsi="Arial" w:cs="Arial"/>
                    </w:rPr>
                  </w:pPr>
                </w:p>
              </w:tc>
            </w:tr>
          </w:tbl>
          <w:p w:rsidR="00A75AE8" w:rsidRPr="002649FE" w:rsidRDefault="00A75AE8" w:rsidP="00742056">
            <w:pPr>
              <w:pStyle w:val="Default"/>
              <w:tabs>
                <w:tab w:val="left" w:pos="142"/>
              </w:tabs>
              <w:rPr>
                <w:rFonts w:ascii="Arial" w:hAnsi="Arial" w:cs="Arial"/>
              </w:rPr>
            </w:pPr>
          </w:p>
        </w:tc>
      </w:tr>
      <w:tr w:rsidR="00A75AE8" w:rsidRPr="002649FE" w:rsidTr="00742056">
        <w:trPr>
          <w:trHeight w:val="1769"/>
        </w:trPr>
        <w:tc>
          <w:tcPr>
            <w:tcW w:w="14293" w:type="dxa"/>
            <w:gridSpan w:val="2"/>
          </w:tcPr>
          <w:p w:rsidR="00A75AE8" w:rsidRPr="002649FE" w:rsidRDefault="00A75AE8" w:rsidP="00742056">
            <w:pPr>
              <w:pStyle w:val="Default"/>
              <w:tabs>
                <w:tab w:val="left" w:pos="142"/>
              </w:tabs>
              <w:rPr>
                <w:rFonts w:ascii="Arial" w:hAnsi="Arial" w:cs="Arial"/>
                <w:color w:val="auto"/>
              </w:rPr>
            </w:pPr>
          </w:p>
          <w:p w:rsidR="00A75AE8" w:rsidRDefault="00A75AE8" w:rsidP="00742056">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495934" w:rsidRPr="00035689" w:rsidRDefault="00495934" w:rsidP="00742056">
            <w:pPr>
              <w:tabs>
                <w:tab w:val="left" w:pos="142"/>
              </w:tabs>
              <w:rPr>
                <w:rFonts w:ascii="Arial" w:hAnsi="Arial" w:cs="Arial"/>
                <w:i/>
                <w:sz w:val="24"/>
                <w:szCs w:val="24"/>
              </w:rPr>
            </w:pPr>
            <w:r w:rsidRPr="00035689">
              <w:rPr>
                <w:rFonts w:ascii="Arial" w:hAnsi="Arial" w:cs="Arial"/>
                <w:i/>
                <w:sz w:val="24"/>
                <w:szCs w:val="24"/>
              </w:rPr>
              <w:t xml:space="preserve">BHC has developed its </w:t>
            </w:r>
            <w:r w:rsidRPr="00035689">
              <w:rPr>
                <w:rFonts w:ascii="Arial" w:hAnsi="Arial" w:cs="Arial"/>
                <w:i/>
                <w:sz w:val="24"/>
                <w:szCs w:val="24"/>
                <w:highlight w:val="yellow"/>
              </w:rPr>
              <w:t>website</w:t>
            </w:r>
            <w:r w:rsidRPr="00035689">
              <w:rPr>
                <w:rFonts w:ascii="Arial" w:hAnsi="Arial" w:cs="Arial"/>
                <w:i/>
                <w:sz w:val="24"/>
                <w:szCs w:val="24"/>
              </w:rPr>
              <w:t xml:space="preserve"> to ensure that the PPG has a section of its own to draw attention to its existence.  We also highlight the importance of the PPG on our </w:t>
            </w:r>
            <w:r w:rsidRPr="00035689">
              <w:rPr>
                <w:rFonts w:ascii="Arial" w:hAnsi="Arial" w:cs="Arial"/>
                <w:i/>
                <w:sz w:val="24"/>
                <w:szCs w:val="24"/>
                <w:highlight w:val="yellow"/>
              </w:rPr>
              <w:t>Patients’ Newsletter</w:t>
            </w:r>
            <w:r w:rsidRPr="00035689">
              <w:rPr>
                <w:rFonts w:ascii="Arial" w:hAnsi="Arial" w:cs="Arial"/>
                <w:i/>
                <w:sz w:val="24"/>
                <w:szCs w:val="24"/>
              </w:rPr>
              <w:t xml:space="preserve">, which is issued on the website every three months, and copies are circulated in all reception areas in the building.  To target a younger audience we set up, autumn 2014, a Barbourne Health Centre </w:t>
            </w:r>
            <w:proofErr w:type="spellStart"/>
            <w:r w:rsidRPr="00035689">
              <w:rPr>
                <w:rFonts w:ascii="Arial" w:hAnsi="Arial" w:cs="Arial"/>
                <w:i/>
                <w:sz w:val="24"/>
                <w:szCs w:val="24"/>
                <w:highlight w:val="yellow"/>
              </w:rPr>
              <w:t>Facebook</w:t>
            </w:r>
            <w:proofErr w:type="spellEnd"/>
            <w:r w:rsidRPr="00035689">
              <w:rPr>
                <w:rFonts w:ascii="Arial" w:hAnsi="Arial" w:cs="Arial"/>
                <w:i/>
                <w:sz w:val="24"/>
                <w:szCs w:val="24"/>
              </w:rPr>
              <w:t xml:space="preserve"> </w:t>
            </w:r>
            <w:r w:rsidRPr="00035689">
              <w:rPr>
                <w:rFonts w:ascii="Arial" w:hAnsi="Arial" w:cs="Arial"/>
                <w:i/>
                <w:sz w:val="24"/>
                <w:szCs w:val="24"/>
                <w:highlight w:val="yellow"/>
              </w:rPr>
              <w:t>Page</w:t>
            </w:r>
            <w:r w:rsidRPr="00035689">
              <w:rPr>
                <w:rFonts w:ascii="Arial" w:hAnsi="Arial" w:cs="Arial"/>
                <w:i/>
                <w:sz w:val="24"/>
                <w:szCs w:val="24"/>
              </w:rPr>
              <w:t xml:space="preserve"> and </w:t>
            </w:r>
            <w:r w:rsidRPr="00035689">
              <w:rPr>
                <w:rFonts w:ascii="Arial" w:hAnsi="Arial" w:cs="Arial"/>
                <w:i/>
                <w:sz w:val="24"/>
                <w:szCs w:val="24"/>
                <w:highlight w:val="yellow"/>
              </w:rPr>
              <w:t>Twitter</w:t>
            </w:r>
            <w:r w:rsidRPr="00035689">
              <w:rPr>
                <w:rFonts w:ascii="Arial" w:hAnsi="Arial" w:cs="Arial"/>
                <w:i/>
                <w:sz w:val="24"/>
                <w:szCs w:val="24"/>
              </w:rPr>
              <w:t xml:space="preserve"> account, whereby we promote topical health issues and concerns and ask for PPG representatives.</w:t>
            </w:r>
            <w:r w:rsidR="00F809D6" w:rsidRPr="00035689">
              <w:rPr>
                <w:rFonts w:ascii="Arial" w:hAnsi="Arial" w:cs="Arial"/>
                <w:i/>
                <w:sz w:val="24"/>
                <w:szCs w:val="24"/>
              </w:rPr>
              <w:t xml:space="preserve">  Unfortunately, to date, we have not had any younger patients join the PPG.  We have </w:t>
            </w:r>
            <w:r w:rsidR="00F809D6" w:rsidRPr="00035689">
              <w:rPr>
                <w:rFonts w:ascii="Arial" w:hAnsi="Arial" w:cs="Arial"/>
                <w:i/>
                <w:sz w:val="24"/>
                <w:szCs w:val="24"/>
                <w:highlight w:val="yellow"/>
              </w:rPr>
              <w:t>posters</w:t>
            </w:r>
            <w:r w:rsidR="00F809D6" w:rsidRPr="00035689">
              <w:rPr>
                <w:rFonts w:ascii="Arial" w:hAnsi="Arial" w:cs="Arial"/>
                <w:i/>
                <w:sz w:val="24"/>
                <w:szCs w:val="24"/>
              </w:rPr>
              <w:t xml:space="preserve"> in the reception areas </w:t>
            </w:r>
            <w:r w:rsidR="008A4197" w:rsidRPr="00035689">
              <w:rPr>
                <w:rFonts w:ascii="Arial" w:hAnsi="Arial" w:cs="Arial"/>
                <w:i/>
                <w:sz w:val="24"/>
                <w:szCs w:val="24"/>
              </w:rPr>
              <w:t xml:space="preserve">asking any patients, particularly parents of younger children and patients from ethnic minority backgrounds to join the PPG.  </w:t>
            </w:r>
          </w:p>
          <w:p w:rsidR="002624AA" w:rsidRPr="00035689" w:rsidRDefault="002624AA" w:rsidP="00742056">
            <w:pPr>
              <w:tabs>
                <w:tab w:val="left" w:pos="142"/>
              </w:tabs>
              <w:rPr>
                <w:rFonts w:ascii="Arial" w:hAnsi="Arial" w:cs="Arial"/>
                <w:i/>
                <w:sz w:val="24"/>
                <w:szCs w:val="24"/>
              </w:rPr>
            </w:pPr>
          </w:p>
          <w:p w:rsidR="002624AA" w:rsidRDefault="002624AA" w:rsidP="00742056">
            <w:pPr>
              <w:tabs>
                <w:tab w:val="left" w:pos="142"/>
              </w:tabs>
              <w:rPr>
                <w:rFonts w:ascii="Arial" w:hAnsi="Arial" w:cs="Arial"/>
                <w:sz w:val="24"/>
                <w:szCs w:val="24"/>
              </w:rPr>
            </w:pPr>
          </w:p>
          <w:p w:rsidR="002624AA" w:rsidRPr="002649FE" w:rsidRDefault="002624AA" w:rsidP="00742056">
            <w:pPr>
              <w:tabs>
                <w:tab w:val="left" w:pos="142"/>
              </w:tabs>
              <w:rPr>
                <w:rFonts w:ascii="Arial" w:hAnsi="Arial" w:cs="Arial"/>
                <w:sz w:val="24"/>
                <w:szCs w:val="24"/>
              </w:rPr>
            </w:pPr>
          </w:p>
          <w:p w:rsidR="00A75AE8" w:rsidRPr="002649FE" w:rsidRDefault="00A75AE8" w:rsidP="00742056">
            <w:pPr>
              <w:tabs>
                <w:tab w:val="left" w:pos="142"/>
              </w:tabs>
              <w:rPr>
                <w:rFonts w:ascii="Arial" w:hAnsi="Arial" w:cs="Arial"/>
                <w:b/>
                <w:sz w:val="24"/>
                <w:szCs w:val="24"/>
              </w:rPr>
            </w:pPr>
          </w:p>
          <w:p w:rsidR="00A75AE8" w:rsidRPr="002649FE" w:rsidRDefault="00A75AE8" w:rsidP="00742056">
            <w:pPr>
              <w:tabs>
                <w:tab w:val="left" w:pos="142"/>
              </w:tabs>
              <w:rPr>
                <w:rFonts w:ascii="Arial" w:hAnsi="Arial" w:cs="Arial"/>
                <w:b/>
                <w:sz w:val="24"/>
                <w:szCs w:val="24"/>
              </w:rPr>
            </w:pPr>
          </w:p>
          <w:p w:rsidR="00A75AE8" w:rsidRPr="00035689" w:rsidRDefault="00A735C2" w:rsidP="00742056">
            <w:pPr>
              <w:tabs>
                <w:tab w:val="left" w:pos="142"/>
              </w:tabs>
              <w:rPr>
                <w:rFonts w:ascii="Arial" w:hAnsi="Arial" w:cs="Arial"/>
                <w:i/>
                <w:sz w:val="24"/>
                <w:szCs w:val="24"/>
              </w:rPr>
            </w:pPr>
            <w:r w:rsidRPr="00035689">
              <w:rPr>
                <w:rFonts w:ascii="Arial" w:hAnsi="Arial" w:cs="Arial"/>
                <w:i/>
                <w:sz w:val="24"/>
                <w:szCs w:val="24"/>
              </w:rPr>
              <w:t>There does seem to be a real problem with getting younger patients involved with the PPG – and the current PPG feel that this could be an issue linked to day time meetings</w:t>
            </w:r>
            <w:r w:rsidR="00BA1208" w:rsidRPr="00035689">
              <w:rPr>
                <w:rFonts w:ascii="Arial" w:hAnsi="Arial" w:cs="Arial"/>
                <w:i/>
                <w:sz w:val="24"/>
                <w:szCs w:val="24"/>
              </w:rPr>
              <w:t xml:space="preserve"> (which are at present held in the afternoons)</w:t>
            </w:r>
            <w:r w:rsidRPr="00035689">
              <w:rPr>
                <w:rFonts w:ascii="Arial" w:hAnsi="Arial" w:cs="Arial"/>
                <w:i/>
                <w:sz w:val="24"/>
                <w:szCs w:val="24"/>
              </w:rPr>
              <w:t xml:space="preserve"> – younger patients at work or have child-care commitments.  We could consider evening meetings and will discuss this at the next quarterly PPG </w:t>
            </w:r>
            <w:proofErr w:type="gramStart"/>
            <w:r w:rsidRPr="00035689">
              <w:rPr>
                <w:rFonts w:ascii="Arial" w:hAnsi="Arial" w:cs="Arial"/>
                <w:i/>
                <w:sz w:val="24"/>
                <w:szCs w:val="24"/>
              </w:rPr>
              <w:t>meeting</w:t>
            </w:r>
            <w:r w:rsidR="000A162B">
              <w:rPr>
                <w:rFonts w:ascii="Arial" w:hAnsi="Arial" w:cs="Arial"/>
                <w:i/>
                <w:sz w:val="24"/>
                <w:szCs w:val="24"/>
              </w:rPr>
              <w:t xml:space="preserve"> </w:t>
            </w:r>
            <w:r w:rsidRPr="00035689">
              <w:rPr>
                <w:rFonts w:ascii="Arial" w:hAnsi="Arial" w:cs="Arial"/>
                <w:i/>
                <w:sz w:val="24"/>
                <w:szCs w:val="24"/>
              </w:rPr>
              <w:t>.</w:t>
            </w:r>
            <w:proofErr w:type="gramEnd"/>
          </w:p>
          <w:p w:rsidR="00A75AE8" w:rsidRPr="00035689" w:rsidRDefault="00A75AE8" w:rsidP="00742056">
            <w:pPr>
              <w:tabs>
                <w:tab w:val="left" w:pos="142"/>
              </w:tabs>
              <w:rPr>
                <w:rFonts w:ascii="Arial" w:hAnsi="Arial" w:cs="Arial"/>
                <w:b/>
                <w:i/>
                <w:sz w:val="24"/>
                <w:szCs w:val="24"/>
              </w:rPr>
            </w:pPr>
          </w:p>
          <w:p w:rsidR="00A75AE8" w:rsidRPr="002649FE" w:rsidRDefault="00A75AE8" w:rsidP="00742056">
            <w:pPr>
              <w:tabs>
                <w:tab w:val="left" w:pos="142"/>
              </w:tabs>
              <w:rPr>
                <w:rFonts w:ascii="Arial" w:hAnsi="Arial" w:cs="Arial"/>
                <w:b/>
                <w:sz w:val="24"/>
                <w:szCs w:val="24"/>
              </w:rPr>
            </w:pPr>
          </w:p>
          <w:p w:rsidR="00A75AE8" w:rsidRPr="002649FE" w:rsidRDefault="00A75AE8" w:rsidP="00742056">
            <w:pPr>
              <w:tabs>
                <w:tab w:val="left" w:pos="142"/>
              </w:tabs>
              <w:rPr>
                <w:rFonts w:ascii="Arial" w:hAnsi="Arial" w:cs="Arial"/>
                <w:b/>
                <w:sz w:val="24"/>
                <w:szCs w:val="24"/>
              </w:rPr>
            </w:pPr>
          </w:p>
        </w:tc>
      </w:tr>
      <w:tr w:rsidR="00A75AE8" w:rsidRPr="002649FE" w:rsidTr="00742056">
        <w:trPr>
          <w:trHeight w:val="1769"/>
        </w:trPr>
        <w:tc>
          <w:tcPr>
            <w:tcW w:w="14293" w:type="dxa"/>
            <w:gridSpan w:val="2"/>
          </w:tcPr>
          <w:p w:rsidR="00A75AE8" w:rsidRPr="002649FE" w:rsidRDefault="00A75AE8" w:rsidP="00742056">
            <w:pPr>
              <w:pStyle w:val="Default"/>
              <w:tabs>
                <w:tab w:val="left" w:pos="142"/>
              </w:tabs>
              <w:rPr>
                <w:rFonts w:ascii="Arial" w:hAnsi="Arial" w:cs="Arial"/>
                <w:color w:val="auto"/>
              </w:rPr>
            </w:pPr>
          </w:p>
          <w:p w:rsidR="00A75AE8" w:rsidRPr="002649FE" w:rsidRDefault="00A75AE8" w:rsidP="00742056">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 or a LGBT community?</w:t>
            </w:r>
            <w:r w:rsidR="00D22895">
              <w:rPr>
                <w:rFonts w:ascii="Arial" w:hAnsi="Arial" w:cs="Arial"/>
                <w:sz w:val="24"/>
                <w:szCs w:val="24"/>
              </w:rPr>
              <w:t xml:space="preserve">  </w:t>
            </w:r>
            <w:r w:rsidRPr="009E4694">
              <w:rPr>
                <w:rFonts w:ascii="Arial" w:hAnsi="Arial" w:cs="Arial"/>
                <w:b/>
                <w:sz w:val="24"/>
                <w:szCs w:val="24"/>
              </w:rPr>
              <w:t>NO</w:t>
            </w:r>
          </w:p>
          <w:p w:rsidR="00A75AE8" w:rsidRPr="002649FE" w:rsidRDefault="00A75AE8" w:rsidP="00742056">
            <w:pPr>
              <w:tabs>
                <w:tab w:val="left" w:pos="142"/>
              </w:tabs>
              <w:rPr>
                <w:rFonts w:ascii="Arial" w:hAnsi="Arial" w:cs="Arial"/>
                <w:sz w:val="24"/>
                <w:szCs w:val="24"/>
              </w:rPr>
            </w:pPr>
          </w:p>
          <w:p w:rsidR="002D6E0D" w:rsidRDefault="00A75AE8" w:rsidP="00742056">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r w:rsidR="00081DA6">
              <w:rPr>
                <w:rFonts w:ascii="Arial" w:hAnsi="Arial" w:cs="Arial"/>
                <w:sz w:val="24"/>
                <w:szCs w:val="24"/>
              </w:rPr>
              <w:t xml:space="preserve"> </w:t>
            </w:r>
          </w:p>
          <w:p w:rsidR="00A75AE8" w:rsidRDefault="00081DA6" w:rsidP="00742056">
            <w:pPr>
              <w:tabs>
                <w:tab w:val="left" w:pos="142"/>
              </w:tabs>
              <w:rPr>
                <w:rFonts w:ascii="Arial" w:hAnsi="Arial" w:cs="Arial"/>
                <w:sz w:val="24"/>
                <w:szCs w:val="24"/>
              </w:rPr>
            </w:pPr>
            <w:r>
              <w:rPr>
                <w:rFonts w:ascii="Arial" w:hAnsi="Arial" w:cs="Arial"/>
                <w:sz w:val="24"/>
                <w:szCs w:val="24"/>
              </w:rPr>
              <w:t xml:space="preserve"> </w:t>
            </w:r>
            <w:r w:rsidRPr="00035689">
              <w:rPr>
                <w:rFonts w:ascii="Arial" w:hAnsi="Arial" w:cs="Arial"/>
                <w:i/>
                <w:sz w:val="24"/>
                <w:szCs w:val="24"/>
              </w:rPr>
              <w:t>There are no significant numbers of specific groups.  Although Worcester does have a thriving university the student population do not tend to register with BHC as it is a little too far from campus; the students tend to register with either a St John’s based surgery or a city centre one.</w:t>
            </w:r>
            <w:r>
              <w:rPr>
                <w:rFonts w:ascii="Arial" w:hAnsi="Arial" w:cs="Arial"/>
                <w:sz w:val="24"/>
                <w:szCs w:val="24"/>
              </w:rPr>
              <w:t xml:space="preserve">  </w:t>
            </w:r>
          </w:p>
          <w:p w:rsidR="00D22895" w:rsidRDefault="00D22895" w:rsidP="00742056">
            <w:pPr>
              <w:tabs>
                <w:tab w:val="left" w:pos="142"/>
              </w:tabs>
              <w:rPr>
                <w:rFonts w:ascii="Arial" w:hAnsi="Arial" w:cs="Arial"/>
                <w:sz w:val="24"/>
                <w:szCs w:val="24"/>
              </w:rPr>
            </w:pPr>
          </w:p>
          <w:p w:rsidR="00D22895" w:rsidRPr="002649FE" w:rsidRDefault="00D22895" w:rsidP="00742056">
            <w:pPr>
              <w:tabs>
                <w:tab w:val="left" w:pos="142"/>
              </w:tabs>
              <w:rPr>
                <w:rFonts w:ascii="Arial" w:hAnsi="Arial" w:cs="Arial"/>
                <w:sz w:val="24"/>
                <w:szCs w:val="24"/>
              </w:rPr>
            </w:pPr>
          </w:p>
          <w:p w:rsidR="00A75AE8" w:rsidRPr="002649FE" w:rsidRDefault="00A75AE8" w:rsidP="00742056">
            <w:pPr>
              <w:tabs>
                <w:tab w:val="left" w:pos="142"/>
              </w:tabs>
              <w:rPr>
                <w:rFonts w:ascii="Arial" w:hAnsi="Arial" w:cs="Arial"/>
                <w:sz w:val="24"/>
                <w:szCs w:val="24"/>
              </w:rPr>
            </w:pPr>
          </w:p>
          <w:p w:rsidR="00A75AE8" w:rsidRPr="002649FE" w:rsidRDefault="00A75AE8" w:rsidP="00742056">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F47BD4"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F47BD4">
        <w:rPr>
          <w:rFonts w:ascii="Arial" w:hAnsi="Arial" w:cs="Arial"/>
          <w:b/>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tblPr>
      <w:tblGrid>
        <w:gridCol w:w="14346"/>
      </w:tblGrid>
      <w:tr w:rsidR="00A75AE8" w:rsidRPr="002649FE" w:rsidTr="00742056">
        <w:trPr>
          <w:trHeight w:val="920"/>
        </w:trPr>
        <w:tc>
          <w:tcPr>
            <w:tcW w:w="14346" w:type="dxa"/>
          </w:tcPr>
          <w:p w:rsidR="00A75AE8" w:rsidRPr="002649FE" w:rsidRDefault="00A75AE8" w:rsidP="00742056">
            <w:pPr>
              <w:pStyle w:val="Default"/>
              <w:tabs>
                <w:tab w:val="left" w:pos="142"/>
              </w:tabs>
              <w:rPr>
                <w:rFonts w:ascii="Arial" w:hAnsi="Arial" w:cs="Arial"/>
              </w:rPr>
            </w:pPr>
          </w:p>
          <w:p w:rsidR="00A75AE8" w:rsidRDefault="00A75AE8" w:rsidP="00742056">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742056" w:rsidRPr="00742056" w:rsidRDefault="00742056" w:rsidP="00742056">
            <w:pPr>
              <w:pStyle w:val="Default"/>
              <w:tabs>
                <w:tab w:val="left" w:pos="142"/>
              </w:tabs>
              <w:rPr>
                <w:rFonts w:ascii="Arial" w:hAnsi="Arial" w:cs="Arial"/>
                <w:i/>
                <w:sz w:val="24"/>
              </w:rPr>
            </w:pPr>
            <w:r>
              <w:rPr>
                <w:rFonts w:ascii="Arial" w:hAnsi="Arial" w:cs="Arial"/>
                <w:i/>
                <w:sz w:val="24"/>
              </w:rPr>
              <w:t xml:space="preserve">BHC hold a </w:t>
            </w:r>
            <w:r w:rsidRPr="00742056">
              <w:rPr>
                <w:rFonts w:ascii="Arial" w:hAnsi="Arial" w:cs="Arial"/>
                <w:i/>
                <w:sz w:val="24"/>
                <w:highlight w:val="yellow"/>
              </w:rPr>
              <w:t>Treatment Room Survey</w:t>
            </w:r>
            <w:r>
              <w:rPr>
                <w:rFonts w:ascii="Arial" w:hAnsi="Arial" w:cs="Arial"/>
                <w:i/>
                <w:sz w:val="24"/>
              </w:rPr>
              <w:t xml:space="preserve"> every three months to provide feedback on nursing appointments regarding issues such as confidentiality and waiting times and professionalis</w:t>
            </w:r>
            <w:r w:rsidR="00B46E72">
              <w:rPr>
                <w:rFonts w:ascii="Arial" w:hAnsi="Arial" w:cs="Arial"/>
                <w:i/>
                <w:sz w:val="24"/>
              </w:rPr>
              <w:t xml:space="preserve">m of the staff.  A very detailed </w:t>
            </w:r>
            <w:r w:rsidR="00B46E72" w:rsidRPr="00B46E72">
              <w:rPr>
                <w:rFonts w:ascii="Arial" w:hAnsi="Arial" w:cs="Arial"/>
                <w:i/>
                <w:sz w:val="24"/>
                <w:highlight w:val="yellow"/>
              </w:rPr>
              <w:t>GP survey</w:t>
            </w:r>
            <w:r w:rsidR="00B46E72">
              <w:rPr>
                <w:rFonts w:ascii="Arial" w:hAnsi="Arial" w:cs="Arial"/>
                <w:i/>
                <w:sz w:val="24"/>
              </w:rPr>
              <w:t xml:space="preserve"> is held every six months and the spreadsheet and analysis of this is put on the surgery website.  We gain feedback from the monthly </w:t>
            </w:r>
            <w:r w:rsidR="00B46E72" w:rsidRPr="00B46E72">
              <w:rPr>
                <w:rFonts w:ascii="Arial" w:hAnsi="Arial" w:cs="Arial"/>
                <w:i/>
                <w:sz w:val="24"/>
                <w:highlight w:val="yellow"/>
              </w:rPr>
              <w:t>Friends and Family Test</w:t>
            </w:r>
            <w:r w:rsidR="00B46E72">
              <w:rPr>
                <w:rFonts w:ascii="Arial" w:hAnsi="Arial" w:cs="Arial"/>
                <w:i/>
                <w:sz w:val="24"/>
              </w:rPr>
              <w:t xml:space="preserve"> results, </w:t>
            </w:r>
            <w:r w:rsidR="00B46E72">
              <w:rPr>
                <w:rFonts w:ascii="Arial" w:hAnsi="Arial" w:cs="Arial"/>
                <w:i/>
                <w:sz w:val="24"/>
              </w:rPr>
              <w:lastRenderedPageBreak/>
              <w:t xml:space="preserve">and this is also published on our website and the appropriate links.  </w:t>
            </w:r>
            <w:r w:rsidR="00B20DCF">
              <w:rPr>
                <w:rFonts w:ascii="Arial" w:hAnsi="Arial" w:cs="Arial"/>
                <w:i/>
                <w:sz w:val="24"/>
              </w:rPr>
              <w:t xml:space="preserve">We have a suggestion box in reception in which patients are encouraged to submit any suggestions that they may have.  </w:t>
            </w:r>
            <w:r w:rsidR="00455A48">
              <w:rPr>
                <w:rFonts w:ascii="Arial" w:hAnsi="Arial" w:cs="Arial"/>
                <w:i/>
                <w:sz w:val="24"/>
              </w:rPr>
              <w:t xml:space="preserve">We discuss any complaints at clinical and staff meetings and take action to rectify any failings imediately.  We then review these complaints three months later to ensure that the failings have been permanently addressed.  </w:t>
            </w:r>
            <w:r w:rsidR="006A5D1D">
              <w:rPr>
                <w:rFonts w:ascii="Arial" w:hAnsi="Arial" w:cs="Arial"/>
                <w:i/>
                <w:sz w:val="24"/>
              </w:rPr>
              <w:t xml:space="preserve">We take action on </w:t>
            </w:r>
            <w:r w:rsidR="00B20DCF">
              <w:rPr>
                <w:rFonts w:ascii="Arial" w:hAnsi="Arial" w:cs="Arial"/>
                <w:i/>
                <w:sz w:val="24"/>
              </w:rPr>
              <w:t xml:space="preserve">any </w:t>
            </w:r>
            <w:r w:rsidR="006A5D1D">
              <w:rPr>
                <w:rFonts w:ascii="Arial" w:hAnsi="Arial" w:cs="Arial"/>
                <w:i/>
                <w:sz w:val="24"/>
              </w:rPr>
              <w:t>feedback that we receive</w:t>
            </w:r>
            <w:r w:rsidR="00B20DCF">
              <w:rPr>
                <w:rFonts w:ascii="Arial" w:hAnsi="Arial" w:cs="Arial"/>
                <w:i/>
                <w:sz w:val="24"/>
              </w:rPr>
              <w:t xml:space="preserve"> from all of these sources</w:t>
            </w:r>
            <w:r w:rsidR="006A5D1D">
              <w:rPr>
                <w:rFonts w:ascii="Arial" w:hAnsi="Arial" w:cs="Arial"/>
                <w:i/>
                <w:sz w:val="24"/>
              </w:rPr>
              <w:t xml:space="preserve">.  </w:t>
            </w:r>
          </w:p>
          <w:p w:rsidR="00A75AE8" w:rsidRPr="002649FE" w:rsidRDefault="00A75AE8" w:rsidP="00742056">
            <w:pPr>
              <w:pStyle w:val="Default"/>
              <w:tabs>
                <w:tab w:val="left" w:pos="142"/>
              </w:tabs>
              <w:rPr>
                <w:rFonts w:ascii="Arial" w:hAnsi="Arial" w:cs="Arial"/>
              </w:rPr>
            </w:pPr>
          </w:p>
          <w:p w:rsidR="00A75AE8" w:rsidRPr="002649FE" w:rsidRDefault="00A75AE8" w:rsidP="00742056">
            <w:pPr>
              <w:pStyle w:val="Default"/>
              <w:tabs>
                <w:tab w:val="left" w:pos="142"/>
              </w:tabs>
              <w:rPr>
                <w:rFonts w:ascii="Arial" w:hAnsi="Arial" w:cs="Arial"/>
              </w:rPr>
            </w:pPr>
          </w:p>
          <w:p w:rsidR="00A75AE8" w:rsidRPr="002649FE" w:rsidRDefault="00A75AE8" w:rsidP="00742056">
            <w:pPr>
              <w:pStyle w:val="Default"/>
              <w:tabs>
                <w:tab w:val="left" w:pos="142"/>
              </w:tabs>
              <w:rPr>
                <w:rFonts w:ascii="Arial" w:hAnsi="Arial" w:cs="Arial"/>
              </w:rPr>
            </w:pPr>
          </w:p>
          <w:p w:rsidR="00A75AE8" w:rsidRPr="002649FE" w:rsidRDefault="00A75AE8" w:rsidP="00742056">
            <w:pPr>
              <w:pStyle w:val="Default"/>
              <w:tabs>
                <w:tab w:val="left" w:pos="142"/>
              </w:tabs>
              <w:rPr>
                <w:rFonts w:ascii="Arial" w:hAnsi="Arial" w:cs="Arial"/>
              </w:rPr>
            </w:pPr>
          </w:p>
          <w:p w:rsidR="00A75AE8" w:rsidRPr="002649FE" w:rsidRDefault="00A75AE8" w:rsidP="00742056">
            <w:pPr>
              <w:pStyle w:val="Default"/>
              <w:tabs>
                <w:tab w:val="left" w:pos="142"/>
              </w:tabs>
              <w:rPr>
                <w:rFonts w:ascii="Arial" w:hAnsi="Arial" w:cs="Arial"/>
              </w:rPr>
            </w:pPr>
          </w:p>
          <w:p w:rsidR="00A75AE8" w:rsidRPr="002649FE" w:rsidRDefault="00A75AE8" w:rsidP="00742056">
            <w:pPr>
              <w:pStyle w:val="Default"/>
              <w:tabs>
                <w:tab w:val="left" w:pos="142"/>
              </w:tabs>
              <w:rPr>
                <w:rFonts w:ascii="Arial" w:hAnsi="Arial" w:cs="Arial"/>
              </w:rPr>
            </w:pPr>
          </w:p>
        </w:tc>
      </w:tr>
      <w:tr w:rsidR="00A75AE8" w:rsidRPr="002649FE" w:rsidTr="00742056">
        <w:trPr>
          <w:trHeight w:val="920"/>
        </w:trPr>
        <w:tc>
          <w:tcPr>
            <w:tcW w:w="14346" w:type="dxa"/>
          </w:tcPr>
          <w:p w:rsidR="00A75AE8" w:rsidRPr="002649FE" w:rsidRDefault="00A75AE8" w:rsidP="00742056">
            <w:pPr>
              <w:pStyle w:val="Default"/>
              <w:tabs>
                <w:tab w:val="left" w:pos="142"/>
              </w:tabs>
              <w:rPr>
                <w:rFonts w:ascii="Arial" w:hAnsi="Arial" w:cs="Arial"/>
              </w:rPr>
            </w:pPr>
          </w:p>
          <w:p w:rsidR="00A75AE8" w:rsidRDefault="00A75AE8" w:rsidP="00742056">
            <w:pPr>
              <w:pStyle w:val="Default"/>
              <w:tabs>
                <w:tab w:val="left" w:pos="142"/>
              </w:tabs>
              <w:rPr>
                <w:rFonts w:ascii="Arial" w:hAnsi="Arial" w:cs="Arial"/>
                <w:sz w:val="24"/>
              </w:rPr>
            </w:pPr>
            <w:r w:rsidRPr="002649FE">
              <w:rPr>
                <w:rFonts w:ascii="Arial" w:hAnsi="Arial" w:cs="Arial"/>
                <w:sz w:val="24"/>
              </w:rPr>
              <w:t>How frequently</w:t>
            </w:r>
            <w:r w:rsidR="00565B6E">
              <w:rPr>
                <w:rFonts w:ascii="Arial" w:hAnsi="Arial" w:cs="Arial"/>
                <w:sz w:val="24"/>
              </w:rPr>
              <w:t xml:space="preserve"> were these reviewed with the PP</w:t>
            </w:r>
            <w:r w:rsidRPr="002649FE">
              <w:rPr>
                <w:rFonts w:ascii="Arial" w:hAnsi="Arial" w:cs="Arial"/>
                <w:sz w:val="24"/>
              </w:rPr>
              <w:t>G?</w:t>
            </w:r>
          </w:p>
          <w:p w:rsidR="00B27371" w:rsidRPr="006A5D1D" w:rsidRDefault="006A5D1D" w:rsidP="00742056">
            <w:pPr>
              <w:pStyle w:val="Default"/>
              <w:tabs>
                <w:tab w:val="left" w:pos="142"/>
              </w:tabs>
              <w:rPr>
                <w:rFonts w:ascii="Arial" w:hAnsi="Arial" w:cs="Arial"/>
                <w:i/>
                <w:sz w:val="24"/>
              </w:rPr>
            </w:pPr>
            <w:r w:rsidRPr="006A5D1D">
              <w:rPr>
                <w:rFonts w:ascii="Arial" w:hAnsi="Arial" w:cs="Arial"/>
                <w:i/>
                <w:sz w:val="24"/>
              </w:rPr>
              <w:t>The PPG are</w:t>
            </w:r>
            <w:r>
              <w:rPr>
                <w:rFonts w:ascii="Arial" w:hAnsi="Arial" w:cs="Arial"/>
                <w:i/>
                <w:sz w:val="24"/>
              </w:rPr>
              <w:t xml:space="preserve"> provided with the results of the surveys at the quarterly PPG meetings, and any issues are discussed there.</w:t>
            </w:r>
            <w:r w:rsidR="002B548F">
              <w:rPr>
                <w:rFonts w:ascii="Arial" w:hAnsi="Arial" w:cs="Arial"/>
                <w:i/>
                <w:sz w:val="24"/>
              </w:rPr>
              <w:t xml:space="preserve">  The minutes of the PPG meetings are put on the surgery website.</w:t>
            </w:r>
            <w:r w:rsidR="00CE3E54">
              <w:rPr>
                <w:rFonts w:ascii="Arial" w:hAnsi="Arial" w:cs="Arial"/>
                <w:i/>
                <w:sz w:val="24"/>
              </w:rPr>
              <w:t xml:space="preserve">  If there is an urgent issue then the Chairperson of the PPG emails Lisa Louvaine, Assistant Manager.  </w:t>
            </w:r>
          </w:p>
          <w:p w:rsidR="00B27371" w:rsidRDefault="00B27371" w:rsidP="00742056">
            <w:pPr>
              <w:pStyle w:val="Default"/>
              <w:tabs>
                <w:tab w:val="left" w:pos="142"/>
              </w:tabs>
              <w:rPr>
                <w:rFonts w:ascii="Arial" w:hAnsi="Arial" w:cs="Arial"/>
                <w:sz w:val="24"/>
              </w:rPr>
            </w:pPr>
          </w:p>
          <w:p w:rsidR="00B27371" w:rsidRPr="002649FE" w:rsidRDefault="00B27371"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rPr>
            </w:pPr>
          </w:p>
          <w:p w:rsidR="00A75AE8" w:rsidRPr="002649FE" w:rsidRDefault="00A75AE8" w:rsidP="00742056">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F47BD4"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F47BD4">
        <w:rPr>
          <w:rFonts w:ascii="Arial" w:hAnsi="Arial" w:cs="Arial"/>
          <w:b/>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tblPr>
      <w:tblGrid>
        <w:gridCol w:w="14066"/>
      </w:tblGrid>
      <w:tr w:rsidR="00A75AE8" w:rsidRPr="002649FE" w:rsidTr="00742056">
        <w:trPr>
          <w:trHeight w:val="555"/>
        </w:trPr>
        <w:tc>
          <w:tcPr>
            <w:tcW w:w="14089" w:type="dxa"/>
            <w:shd w:val="clear" w:color="auto" w:fill="5482AB"/>
            <w:vAlign w:val="center"/>
          </w:tcPr>
          <w:p w:rsidR="00A75AE8" w:rsidRPr="002649FE" w:rsidRDefault="00A75AE8" w:rsidP="00742056">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742056">
        <w:trPr>
          <w:trHeight w:val="920"/>
        </w:trPr>
        <w:tc>
          <w:tcPr>
            <w:tcW w:w="14089" w:type="dxa"/>
          </w:tcPr>
          <w:p w:rsidR="00A75AE8" w:rsidRPr="002649FE" w:rsidRDefault="00A75AE8" w:rsidP="00742056">
            <w:pPr>
              <w:pStyle w:val="Default"/>
              <w:tabs>
                <w:tab w:val="left" w:pos="142"/>
              </w:tabs>
              <w:rPr>
                <w:rFonts w:ascii="Arial" w:hAnsi="Arial" w:cs="Arial"/>
                <w:sz w:val="24"/>
              </w:rPr>
            </w:pPr>
          </w:p>
          <w:p w:rsidR="00A75AE8" w:rsidRDefault="00A75AE8" w:rsidP="00742056">
            <w:pPr>
              <w:pStyle w:val="Default"/>
              <w:tabs>
                <w:tab w:val="left" w:pos="142"/>
              </w:tabs>
              <w:rPr>
                <w:rFonts w:ascii="Arial" w:hAnsi="Arial" w:cs="Arial"/>
                <w:sz w:val="24"/>
              </w:rPr>
            </w:pPr>
            <w:r w:rsidRPr="002649FE">
              <w:rPr>
                <w:rFonts w:ascii="Arial" w:hAnsi="Arial" w:cs="Arial"/>
                <w:sz w:val="24"/>
              </w:rPr>
              <w:t>Description of priority area:</w:t>
            </w:r>
          </w:p>
          <w:p w:rsidR="002B548F" w:rsidRPr="002B548F" w:rsidRDefault="002B548F" w:rsidP="00742056">
            <w:pPr>
              <w:pStyle w:val="Default"/>
              <w:tabs>
                <w:tab w:val="left" w:pos="142"/>
              </w:tabs>
              <w:rPr>
                <w:rFonts w:ascii="Arial" w:hAnsi="Arial" w:cs="Arial"/>
                <w:i/>
                <w:sz w:val="24"/>
              </w:rPr>
            </w:pPr>
            <w:r w:rsidRPr="002B548F">
              <w:rPr>
                <w:rFonts w:ascii="Arial" w:hAnsi="Arial" w:cs="Arial"/>
                <w:i/>
                <w:sz w:val="24"/>
                <w:highlight w:val="yellow"/>
              </w:rPr>
              <w:t>Telephones</w:t>
            </w:r>
            <w:r>
              <w:rPr>
                <w:rFonts w:ascii="Arial" w:hAnsi="Arial" w:cs="Arial"/>
                <w:i/>
                <w:sz w:val="24"/>
              </w:rPr>
              <w:t>: A major criticism of patients was that they could not get through to the surgery very easily on the telephone, as there was often a long wait to speak to a receptionist</w:t>
            </w:r>
            <w:r w:rsidR="00B02F24">
              <w:rPr>
                <w:rFonts w:ascii="Arial" w:hAnsi="Arial" w:cs="Arial"/>
                <w:i/>
                <w:sz w:val="24"/>
              </w:rPr>
              <w:t>, particularly between the hours of 8am and 11am</w:t>
            </w:r>
            <w:r>
              <w:rPr>
                <w:rFonts w:ascii="Arial" w:hAnsi="Arial" w:cs="Arial"/>
                <w:i/>
                <w:sz w:val="24"/>
              </w:rPr>
              <w:t>.</w:t>
            </w: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tc>
      </w:tr>
      <w:tr w:rsidR="00A75AE8" w:rsidRPr="002649FE" w:rsidTr="00742056">
        <w:trPr>
          <w:trHeight w:val="920"/>
        </w:trPr>
        <w:tc>
          <w:tcPr>
            <w:tcW w:w="14089" w:type="dxa"/>
          </w:tcPr>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B548F" w:rsidRDefault="002B548F" w:rsidP="00742056">
            <w:pPr>
              <w:pStyle w:val="Default"/>
              <w:tabs>
                <w:tab w:val="left" w:pos="142"/>
              </w:tabs>
              <w:rPr>
                <w:rFonts w:ascii="Arial" w:hAnsi="Arial" w:cs="Arial"/>
                <w:i/>
                <w:sz w:val="24"/>
              </w:rPr>
            </w:pPr>
            <w:r w:rsidRPr="002B548F">
              <w:rPr>
                <w:rFonts w:ascii="Arial" w:hAnsi="Arial" w:cs="Arial"/>
                <w:i/>
                <w:sz w:val="24"/>
              </w:rPr>
              <w:t xml:space="preserve">BHC has put in an </w:t>
            </w:r>
            <w:r w:rsidRPr="006C533E">
              <w:rPr>
                <w:rFonts w:ascii="Arial" w:hAnsi="Arial" w:cs="Arial"/>
                <w:i/>
                <w:sz w:val="24"/>
                <w:highlight w:val="yellow"/>
              </w:rPr>
              <w:t>automated phone system</w:t>
            </w:r>
            <w:r w:rsidRPr="002B548F">
              <w:rPr>
                <w:rFonts w:ascii="Arial" w:hAnsi="Arial" w:cs="Arial"/>
                <w:i/>
                <w:sz w:val="24"/>
              </w:rPr>
              <w:t>,</w:t>
            </w:r>
            <w:r>
              <w:rPr>
                <w:rFonts w:ascii="Arial" w:hAnsi="Arial" w:cs="Arial"/>
                <w:i/>
                <w:sz w:val="24"/>
              </w:rPr>
              <w:t xml:space="preserve"> which allows patients to book appointments</w:t>
            </w:r>
            <w:r w:rsidR="00514377">
              <w:rPr>
                <w:rFonts w:ascii="Arial" w:hAnsi="Arial" w:cs="Arial"/>
                <w:i/>
                <w:sz w:val="24"/>
              </w:rPr>
              <w:t xml:space="preserve"> 24 hours a day, 7 days a week.  We have changed the number of pre-bookable appointments for clinicians to 50%.  The new phone system is in its infancy but is expected to be fully utilised over the next month, with the ANP appointments also being available</w:t>
            </w:r>
            <w:r w:rsidR="006C533E">
              <w:rPr>
                <w:rFonts w:ascii="Arial" w:hAnsi="Arial" w:cs="Arial"/>
                <w:i/>
                <w:sz w:val="24"/>
              </w:rPr>
              <w:t xml:space="preserve"> via this system</w:t>
            </w:r>
            <w:r w:rsidR="00514377">
              <w:rPr>
                <w:rFonts w:ascii="Arial" w:hAnsi="Arial" w:cs="Arial"/>
                <w:i/>
                <w:sz w:val="24"/>
              </w:rPr>
              <w:t>.</w:t>
            </w: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tc>
      </w:tr>
      <w:tr w:rsidR="00A75AE8" w:rsidRPr="002649FE" w:rsidTr="00742056">
        <w:trPr>
          <w:trHeight w:val="85"/>
        </w:trPr>
        <w:tc>
          <w:tcPr>
            <w:tcW w:w="14089" w:type="dxa"/>
          </w:tcPr>
          <w:p w:rsidR="00A75AE8" w:rsidRPr="002649FE" w:rsidRDefault="00A75AE8" w:rsidP="00742056">
            <w:pPr>
              <w:pStyle w:val="Default"/>
              <w:tabs>
                <w:tab w:val="left" w:pos="142"/>
              </w:tabs>
              <w:rPr>
                <w:rFonts w:ascii="Arial" w:hAnsi="Arial" w:cs="Arial"/>
                <w:sz w:val="24"/>
              </w:rPr>
            </w:pPr>
          </w:p>
          <w:p w:rsidR="00A75AE8" w:rsidRDefault="00A75AE8" w:rsidP="00742056">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6C533E" w:rsidRPr="00700D60" w:rsidRDefault="006C533E" w:rsidP="00742056">
            <w:pPr>
              <w:pStyle w:val="Default"/>
              <w:tabs>
                <w:tab w:val="left" w:pos="142"/>
              </w:tabs>
              <w:rPr>
                <w:rFonts w:ascii="Arial" w:hAnsi="Arial" w:cs="Arial"/>
                <w:i/>
                <w:sz w:val="24"/>
              </w:rPr>
            </w:pPr>
            <w:r w:rsidRPr="00700D60">
              <w:rPr>
                <w:rFonts w:ascii="Arial" w:hAnsi="Arial" w:cs="Arial"/>
                <w:i/>
                <w:sz w:val="24"/>
              </w:rPr>
              <w:t xml:space="preserve">We have publicised this new system on </w:t>
            </w:r>
            <w:r w:rsidRPr="00700D60">
              <w:rPr>
                <w:rFonts w:ascii="Arial" w:hAnsi="Arial" w:cs="Arial"/>
                <w:i/>
                <w:sz w:val="24"/>
                <w:highlight w:val="yellow"/>
              </w:rPr>
              <w:t>the surgery website</w:t>
            </w:r>
            <w:r w:rsidRPr="00700D60">
              <w:rPr>
                <w:rFonts w:ascii="Arial" w:hAnsi="Arial" w:cs="Arial"/>
                <w:i/>
                <w:sz w:val="24"/>
              </w:rPr>
              <w:t xml:space="preserve">, in the </w:t>
            </w:r>
            <w:r w:rsidRPr="00700D60">
              <w:rPr>
                <w:rFonts w:ascii="Arial" w:hAnsi="Arial" w:cs="Arial"/>
                <w:i/>
                <w:sz w:val="24"/>
                <w:highlight w:val="yellow"/>
              </w:rPr>
              <w:t>patient newsletter</w:t>
            </w:r>
            <w:r w:rsidRPr="00700D60">
              <w:rPr>
                <w:rFonts w:ascii="Arial" w:hAnsi="Arial" w:cs="Arial"/>
                <w:i/>
                <w:sz w:val="24"/>
              </w:rPr>
              <w:t xml:space="preserve">, via </w:t>
            </w:r>
            <w:proofErr w:type="spellStart"/>
            <w:r w:rsidRPr="00700D60">
              <w:rPr>
                <w:rFonts w:ascii="Arial" w:hAnsi="Arial" w:cs="Arial"/>
                <w:i/>
                <w:sz w:val="24"/>
                <w:highlight w:val="yellow"/>
              </w:rPr>
              <w:t>Facebook</w:t>
            </w:r>
            <w:proofErr w:type="spellEnd"/>
            <w:r w:rsidRPr="00700D60">
              <w:rPr>
                <w:rFonts w:ascii="Arial" w:hAnsi="Arial" w:cs="Arial"/>
                <w:i/>
                <w:sz w:val="24"/>
              </w:rPr>
              <w:t xml:space="preserve"> and via </w:t>
            </w:r>
            <w:r w:rsidRPr="00700D60">
              <w:rPr>
                <w:rFonts w:ascii="Arial" w:hAnsi="Arial" w:cs="Arial"/>
                <w:i/>
                <w:sz w:val="24"/>
                <w:highlight w:val="yellow"/>
              </w:rPr>
              <w:t>MJOG</w:t>
            </w:r>
            <w:r w:rsidRPr="00700D60">
              <w:rPr>
                <w:rFonts w:ascii="Arial" w:hAnsi="Arial" w:cs="Arial"/>
                <w:i/>
                <w:sz w:val="24"/>
              </w:rPr>
              <w:t xml:space="preserve"> messages to all patients with a mobile phone.</w:t>
            </w:r>
            <w:r w:rsidR="00F05AE8" w:rsidRPr="00700D60">
              <w:rPr>
                <w:rFonts w:ascii="Arial" w:hAnsi="Arial" w:cs="Arial"/>
                <w:i/>
                <w:sz w:val="24"/>
              </w:rPr>
              <w:t xml:space="preserve">  </w:t>
            </w:r>
            <w:r w:rsidR="00634EDB">
              <w:rPr>
                <w:rFonts w:ascii="Arial" w:hAnsi="Arial" w:cs="Arial"/>
                <w:i/>
                <w:sz w:val="24"/>
              </w:rPr>
              <w:t>Many p</w:t>
            </w:r>
            <w:r w:rsidR="00F05AE8" w:rsidRPr="00700D60">
              <w:rPr>
                <w:rFonts w:ascii="Arial" w:hAnsi="Arial" w:cs="Arial"/>
                <w:i/>
                <w:sz w:val="24"/>
              </w:rPr>
              <w:t>atients are already effectively using the new phone system</w:t>
            </w:r>
            <w:r w:rsidR="00C468EF" w:rsidRPr="00700D60">
              <w:rPr>
                <w:rFonts w:ascii="Arial" w:hAnsi="Arial" w:cs="Arial"/>
                <w:i/>
                <w:sz w:val="24"/>
              </w:rPr>
              <w:t>.</w:t>
            </w:r>
            <w:r w:rsidR="00F05AE8" w:rsidRPr="00700D60">
              <w:rPr>
                <w:rFonts w:ascii="Arial" w:hAnsi="Arial" w:cs="Arial"/>
                <w:i/>
                <w:sz w:val="24"/>
              </w:rPr>
              <w:t xml:space="preserve"> </w:t>
            </w:r>
            <w:r w:rsidR="00C468EF" w:rsidRPr="00700D60">
              <w:rPr>
                <w:rFonts w:ascii="Arial" w:hAnsi="Arial" w:cs="Arial"/>
                <w:i/>
                <w:sz w:val="24"/>
              </w:rPr>
              <w:t xml:space="preserve">Some </w:t>
            </w:r>
            <w:r w:rsidR="00F05AE8" w:rsidRPr="00700D60">
              <w:rPr>
                <w:rFonts w:ascii="Arial" w:hAnsi="Arial" w:cs="Arial"/>
                <w:i/>
                <w:sz w:val="24"/>
              </w:rPr>
              <w:t xml:space="preserve">patients have found a few problems with access – e.g. not having registered their new phone number with the surgery, which means that their appointment cannot be made via the automated phone system.  To overcome this, the admin team are sending out letters to all patients that do not have a current landline or mobile phone number registered on their patient details, and </w:t>
            </w:r>
            <w:r w:rsidR="00C468EF" w:rsidRPr="00700D60">
              <w:rPr>
                <w:rFonts w:ascii="Arial" w:hAnsi="Arial" w:cs="Arial"/>
                <w:i/>
                <w:sz w:val="24"/>
              </w:rPr>
              <w:t xml:space="preserve">are </w:t>
            </w:r>
            <w:r w:rsidR="00F05AE8" w:rsidRPr="00700D60">
              <w:rPr>
                <w:rFonts w:ascii="Arial" w:hAnsi="Arial" w:cs="Arial"/>
                <w:i/>
                <w:sz w:val="24"/>
              </w:rPr>
              <w:t>providing a form and SAE, to</w:t>
            </w:r>
            <w:r w:rsidR="00C468EF" w:rsidRPr="00700D60">
              <w:rPr>
                <w:rFonts w:ascii="Arial" w:hAnsi="Arial" w:cs="Arial"/>
                <w:i/>
                <w:sz w:val="24"/>
              </w:rPr>
              <w:t xml:space="preserve"> enable patients to</w:t>
            </w:r>
            <w:r w:rsidR="00F05AE8" w:rsidRPr="00700D60">
              <w:rPr>
                <w:rFonts w:ascii="Arial" w:hAnsi="Arial" w:cs="Arial"/>
                <w:i/>
                <w:sz w:val="24"/>
              </w:rPr>
              <w:t xml:space="preserve"> update their details and return the form to us.  This will also improve our MJOG service to patients.</w:t>
            </w: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tblPr>
      <w:tblGrid>
        <w:gridCol w:w="14034"/>
      </w:tblGrid>
      <w:tr w:rsidR="00A75AE8" w:rsidRPr="002649FE" w:rsidTr="00742056">
        <w:trPr>
          <w:trHeight w:val="555"/>
        </w:trPr>
        <w:tc>
          <w:tcPr>
            <w:tcW w:w="14034" w:type="dxa"/>
            <w:shd w:val="clear" w:color="auto" w:fill="5482AB"/>
            <w:vAlign w:val="center"/>
          </w:tcPr>
          <w:p w:rsidR="00A75AE8" w:rsidRPr="002649FE" w:rsidRDefault="00A75AE8" w:rsidP="00742056">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742056">
        <w:trPr>
          <w:trHeight w:val="920"/>
        </w:trPr>
        <w:tc>
          <w:tcPr>
            <w:tcW w:w="14034" w:type="dxa"/>
          </w:tcPr>
          <w:p w:rsidR="00A75AE8" w:rsidRPr="002649FE" w:rsidRDefault="00A75AE8" w:rsidP="00742056">
            <w:pPr>
              <w:pStyle w:val="Default"/>
              <w:tabs>
                <w:tab w:val="left" w:pos="142"/>
              </w:tabs>
              <w:rPr>
                <w:rFonts w:ascii="Arial" w:hAnsi="Arial" w:cs="Arial"/>
                <w:sz w:val="24"/>
              </w:rPr>
            </w:pPr>
          </w:p>
          <w:p w:rsidR="00A75AE8" w:rsidRDefault="00A75AE8" w:rsidP="00742056">
            <w:pPr>
              <w:pStyle w:val="Default"/>
              <w:tabs>
                <w:tab w:val="left" w:pos="142"/>
              </w:tabs>
              <w:rPr>
                <w:rFonts w:ascii="Arial" w:hAnsi="Arial" w:cs="Arial"/>
                <w:sz w:val="24"/>
              </w:rPr>
            </w:pPr>
            <w:r w:rsidRPr="002649FE">
              <w:rPr>
                <w:rFonts w:ascii="Arial" w:hAnsi="Arial" w:cs="Arial"/>
                <w:sz w:val="24"/>
              </w:rPr>
              <w:t>Description of priority area:</w:t>
            </w:r>
          </w:p>
          <w:p w:rsidR="00660664" w:rsidRPr="00660664" w:rsidRDefault="00660664" w:rsidP="00742056">
            <w:pPr>
              <w:pStyle w:val="Default"/>
              <w:tabs>
                <w:tab w:val="left" w:pos="142"/>
              </w:tabs>
              <w:rPr>
                <w:rFonts w:ascii="Arial" w:hAnsi="Arial" w:cs="Arial"/>
                <w:i/>
                <w:sz w:val="24"/>
              </w:rPr>
            </w:pPr>
            <w:r w:rsidRPr="007716E0">
              <w:rPr>
                <w:rFonts w:ascii="Arial" w:hAnsi="Arial" w:cs="Arial"/>
                <w:i/>
                <w:sz w:val="24"/>
                <w:highlight w:val="yellow"/>
              </w:rPr>
              <w:t xml:space="preserve">Lack of availability of </w:t>
            </w:r>
            <w:r w:rsidR="00E36762" w:rsidRPr="007716E0">
              <w:rPr>
                <w:rFonts w:ascii="Arial" w:hAnsi="Arial" w:cs="Arial"/>
                <w:i/>
                <w:sz w:val="24"/>
                <w:highlight w:val="yellow"/>
              </w:rPr>
              <w:t>‘</w:t>
            </w:r>
            <w:r w:rsidRPr="007716E0">
              <w:rPr>
                <w:rFonts w:ascii="Arial" w:hAnsi="Arial" w:cs="Arial"/>
                <w:i/>
                <w:sz w:val="24"/>
                <w:highlight w:val="yellow"/>
              </w:rPr>
              <w:t>on the day</w:t>
            </w:r>
            <w:r w:rsidR="00E36762" w:rsidRPr="007716E0">
              <w:rPr>
                <w:rFonts w:ascii="Arial" w:hAnsi="Arial" w:cs="Arial"/>
                <w:i/>
                <w:sz w:val="24"/>
                <w:highlight w:val="yellow"/>
              </w:rPr>
              <w:t>’</w:t>
            </w:r>
            <w:r w:rsidRPr="007716E0">
              <w:rPr>
                <w:rFonts w:ascii="Arial" w:hAnsi="Arial" w:cs="Arial"/>
                <w:i/>
                <w:sz w:val="24"/>
                <w:highlight w:val="yellow"/>
              </w:rPr>
              <w:t xml:space="preserve"> GP appointments.</w:t>
            </w:r>
          </w:p>
          <w:p w:rsidR="00A75AE8" w:rsidRPr="00660664" w:rsidRDefault="00A75AE8" w:rsidP="00742056">
            <w:pPr>
              <w:pStyle w:val="Default"/>
              <w:tabs>
                <w:tab w:val="left" w:pos="142"/>
              </w:tabs>
              <w:rPr>
                <w:rFonts w:ascii="Arial" w:hAnsi="Arial" w:cs="Arial"/>
                <w:i/>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tc>
      </w:tr>
      <w:tr w:rsidR="00A75AE8" w:rsidRPr="002649FE" w:rsidTr="00742056">
        <w:trPr>
          <w:trHeight w:val="920"/>
        </w:trPr>
        <w:tc>
          <w:tcPr>
            <w:tcW w:w="14034" w:type="dxa"/>
          </w:tcPr>
          <w:p w:rsidR="00A75AE8" w:rsidRPr="002649FE" w:rsidRDefault="00A75AE8" w:rsidP="00742056">
            <w:pPr>
              <w:pStyle w:val="Default"/>
              <w:tabs>
                <w:tab w:val="left" w:pos="142"/>
              </w:tabs>
              <w:rPr>
                <w:rFonts w:ascii="Arial" w:hAnsi="Arial" w:cs="Arial"/>
                <w:sz w:val="24"/>
              </w:rPr>
            </w:pPr>
          </w:p>
          <w:p w:rsidR="00A75AE8" w:rsidRDefault="00A75AE8" w:rsidP="00742056">
            <w:pPr>
              <w:pStyle w:val="Default"/>
              <w:tabs>
                <w:tab w:val="left" w:pos="142"/>
              </w:tabs>
              <w:rPr>
                <w:rFonts w:ascii="Arial" w:hAnsi="Arial" w:cs="Arial"/>
                <w:sz w:val="24"/>
              </w:rPr>
            </w:pPr>
            <w:r w:rsidRPr="002649FE">
              <w:rPr>
                <w:rFonts w:ascii="Arial" w:hAnsi="Arial" w:cs="Arial"/>
                <w:sz w:val="24"/>
              </w:rPr>
              <w:t>What actions were taken to address the priority?</w:t>
            </w:r>
          </w:p>
          <w:p w:rsidR="00854DCC" w:rsidRPr="00E36762" w:rsidRDefault="00854DCC" w:rsidP="00742056">
            <w:pPr>
              <w:pStyle w:val="Default"/>
              <w:tabs>
                <w:tab w:val="left" w:pos="142"/>
              </w:tabs>
              <w:rPr>
                <w:rFonts w:ascii="Arial" w:hAnsi="Arial" w:cs="Arial"/>
                <w:i/>
                <w:sz w:val="24"/>
              </w:rPr>
            </w:pPr>
            <w:r w:rsidRPr="00E36762">
              <w:rPr>
                <w:rFonts w:ascii="Arial" w:hAnsi="Arial" w:cs="Arial"/>
                <w:i/>
                <w:sz w:val="24"/>
              </w:rPr>
              <w:t xml:space="preserve">BHC has recently employed three Advanced Nurse Practitioners who will be available for </w:t>
            </w:r>
            <w:r w:rsidR="00E36762">
              <w:rPr>
                <w:rFonts w:ascii="Arial" w:hAnsi="Arial" w:cs="Arial"/>
                <w:i/>
                <w:sz w:val="24"/>
              </w:rPr>
              <w:t>‘</w:t>
            </w:r>
            <w:r w:rsidRPr="00E36762">
              <w:rPr>
                <w:rFonts w:ascii="Arial" w:hAnsi="Arial" w:cs="Arial"/>
                <w:i/>
                <w:sz w:val="24"/>
              </w:rPr>
              <w:t>on the day</w:t>
            </w:r>
            <w:r w:rsidR="00E36762">
              <w:rPr>
                <w:rFonts w:ascii="Arial" w:hAnsi="Arial" w:cs="Arial"/>
                <w:i/>
                <w:sz w:val="24"/>
              </w:rPr>
              <w:t>’</w:t>
            </w:r>
            <w:r w:rsidRPr="00E36762">
              <w:rPr>
                <w:rFonts w:ascii="Arial" w:hAnsi="Arial" w:cs="Arial"/>
                <w:i/>
                <w:sz w:val="24"/>
              </w:rPr>
              <w:t xml:space="preserve"> appointments.  From 6.30pm the evening before, 50% of their appointments for the following day will be released for the automated phone service booking system.  This will then allow patients to plan their following day accordingly, and also relieve the pressure on the phones so that other patients will experience a faster service.</w:t>
            </w: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tc>
      </w:tr>
      <w:tr w:rsidR="00A75AE8" w:rsidRPr="002649FE" w:rsidTr="00742056">
        <w:trPr>
          <w:trHeight w:val="920"/>
        </w:trPr>
        <w:tc>
          <w:tcPr>
            <w:tcW w:w="14034" w:type="dxa"/>
          </w:tcPr>
          <w:p w:rsidR="00A75AE8" w:rsidRPr="002649FE" w:rsidRDefault="00A75AE8" w:rsidP="00742056">
            <w:pPr>
              <w:pStyle w:val="Default"/>
              <w:tabs>
                <w:tab w:val="left" w:pos="142"/>
              </w:tabs>
              <w:rPr>
                <w:rFonts w:ascii="Arial" w:hAnsi="Arial" w:cs="Arial"/>
                <w:sz w:val="24"/>
              </w:rPr>
            </w:pPr>
          </w:p>
          <w:p w:rsidR="00A75AE8" w:rsidRDefault="00A75AE8" w:rsidP="00742056">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E36762" w:rsidRPr="003064A6" w:rsidRDefault="00E36762" w:rsidP="00742056">
            <w:pPr>
              <w:pStyle w:val="Default"/>
              <w:tabs>
                <w:tab w:val="left" w:pos="142"/>
              </w:tabs>
              <w:rPr>
                <w:rFonts w:ascii="Arial" w:hAnsi="Arial" w:cs="Arial"/>
                <w:i/>
                <w:sz w:val="24"/>
              </w:rPr>
            </w:pPr>
            <w:r w:rsidRPr="003064A6">
              <w:rPr>
                <w:rFonts w:ascii="Arial" w:hAnsi="Arial" w:cs="Arial"/>
                <w:i/>
                <w:sz w:val="24"/>
              </w:rPr>
              <w:t>Again, this service is</w:t>
            </w:r>
            <w:r w:rsidR="0079096A">
              <w:rPr>
                <w:rFonts w:ascii="Arial" w:hAnsi="Arial" w:cs="Arial"/>
                <w:i/>
                <w:sz w:val="24"/>
              </w:rPr>
              <w:t xml:space="preserve"> also</w:t>
            </w:r>
            <w:r w:rsidRPr="003064A6">
              <w:rPr>
                <w:rFonts w:ascii="Arial" w:hAnsi="Arial" w:cs="Arial"/>
                <w:i/>
                <w:sz w:val="24"/>
              </w:rPr>
              <w:t xml:space="preserve"> in its infancy but feedback from patients so far suggests that this is a very popular service.  Many patients are phoning up and specifically asking for an appointment with an ANP.  </w:t>
            </w:r>
            <w:r w:rsidR="0079096A">
              <w:rPr>
                <w:rFonts w:ascii="Arial" w:hAnsi="Arial" w:cs="Arial"/>
                <w:i/>
                <w:sz w:val="24"/>
              </w:rPr>
              <w:t>The pressure for ‘on the day’ appointments has been greatly relieved.  We have also discussed with the PPG a future plan – possibly June 2015 – of holding ‘sit and wait’ AM surgeries with the ANPs and the PPG feel that this is an idea worth pursuing.  We will trial it in the next few months.</w:t>
            </w: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lastRenderedPageBreak/>
        <w:br w:type="page"/>
      </w:r>
    </w:p>
    <w:tbl>
      <w:tblPr>
        <w:tblStyle w:val="TableGrid"/>
        <w:tblW w:w="0" w:type="auto"/>
        <w:tblInd w:w="108" w:type="dxa"/>
        <w:tblLook w:val="04A0"/>
      </w:tblPr>
      <w:tblGrid>
        <w:gridCol w:w="14034"/>
      </w:tblGrid>
      <w:tr w:rsidR="00A75AE8" w:rsidRPr="002649FE" w:rsidTr="00742056">
        <w:trPr>
          <w:trHeight w:val="555"/>
        </w:trPr>
        <w:tc>
          <w:tcPr>
            <w:tcW w:w="14034" w:type="dxa"/>
            <w:shd w:val="clear" w:color="auto" w:fill="5482AB"/>
            <w:vAlign w:val="center"/>
          </w:tcPr>
          <w:p w:rsidR="00A75AE8" w:rsidRPr="002649FE" w:rsidRDefault="00A75AE8" w:rsidP="00742056">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742056">
        <w:trPr>
          <w:trHeight w:val="920"/>
        </w:trPr>
        <w:tc>
          <w:tcPr>
            <w:tcW w:w="14034" w:type="dxa"/>
          </w:tcPr>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r w:rsidRPr="002649FE">
              <w:rPr>
                <w:rFonts w:ascii="Arial" w:hAnsi="Arial" w:cs="Arial"/>
                <w:sz w:val="24"/>
              </w:rPr>
              <w:t>Description of priority area:</w:t>
            </w:r>
          </w:p>
          <w:p w:rsidR="00A75AE8" w:rsidRPr="007716E0" w:rsidRDefault="007716E0" w:rsidP="00742056">
            <w:pPr>
              <w:pStyle w:val="Default"/>
              <w:tabs>
                <w:tab w:val="left" w:pos="142"/>
              </w:tabs>
              <w:rPr>
                <w:rFonts w:ascii="Arial" w:hAnsi="Arial" w:cs="Arial"/>
                <w:i/>
                <w:sz w:val="24"/>
              </w:rPr>
            </w:pPr>
            <w:r w:rsidRPr="007716E0">
              <w:rPr>
                <w:rFonts w:ascii="Arial" w:hAnsi="Arial" w:cs="Arial"/>
                <w:i/>
                <w:sz w:val="24"/>
                <w:highlight w:val="yellow"/>
              </w:rPr>
              <w:t>Referral waiting times</w:t>
            </w:r>
          </w:p>
          <w:p w:rsidR="00A75AE8" w:rsidRPr="007716E0" w:rsidRDefault="00A75AE8" w:rsidP="00742056">
            <w:pPr>
              <w:pStyle w:val="Default"/>
              <w:tabs>
                <w:tab w:val="left" w:pos="142"/>
              </w:tabs>
              <w:rPr>
                <w:rFonts w:ascii="Arial" w:hAnsi="Arial" w:cs="Arial"/>
                <w:i/>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tc>
      </w:tr>
      <w:tr w:rsidR="00A75AE8" w:rsidRPr="002649FE" w:rsidTr="00742056">
        <w:trPr>
          <w:trHeight w:val="920"/>
        </w:trPr>
        <w:tc>
          <w:tcPr>
            <w:tcW w:w="14034" w:type="dxa"/>
          </w:tcPr>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7649C8" w:rsidRDefault="007649C8" w:rsidP="00742056">
            <w:pPr>
              <w:pStyle w:val="Default"/>
              <w:tabs>
                <w:tab w:val="left" w:pos="142"/>
              </w:tabs>
              <w:rPr>
                <w:rFonts w:ascii="Arial" w:hAnsi="Arial" w:cs="Arial"/>
                <w:i/>
                <w:sz w:val="24"/>
              </w:rPr>
            </w:pPr>
            <w:r w:rsidRPr="007649C8">
              <w:rPr>
                <w:rFonts w:ascii="Arial" w:hAnsi="Arial" w:cs="Arial"/>
                <w:i/>
                <w:sz w:val="24"/>
              </w:rPr>
              <w:t>This is an issue that BHC cannot resolve, as it is an out of surgery problem.  However, BHC has put a notice on its website under ‘Referrals’ explaining the government guidelines for waiting times for referrals, and will also include this item in its next patient newsletter.</w:t>
            </w: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tc>
      </w:tr>
      <w:tr w:rsidR="00A75AE8" w:rsidRPr="002649FE" w:rsidTr="00742056">
        <w:trPr>
          <w:trHeight w:val="920"/>
        </w:trPr>
        <w:tc>
          <w:tcPr>
            <w:tcW w:w="14034" w:type="dxa"/>
          </w:tcPr>
          <w:p w:rsidR="00A75AE8" w:rsidRPr="002649FE" w:rsidRDefault="00A75AE8" w:rsidP="00742056">
            <w:pPr>
              <w:pStyle w:val="Default"/>
              <w:tabs>
                <w:tab w:val="left" w:pos="142"/>
              </w:tabs>
              <w:rPr>
                <w:rFonts w:ascii="Arial" w:hAnsi="Arial" w:cs="Arial"/>
                <w:sz w:val="24"/>
              </w:rPr>
            </w:pPr>
          </w:p>
          <w:p w:rsidR="00A75AE8" w:rsidRDefault="00A75AE8" w:rsidP="00742056">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917BEC" w:rsidRPr="00C05FE0" w:rsidRDefault="00917BEC" w:rsidP="00742056">
            <w:pPr>
              <w:pStyle w:val="Default"/>
              <w:tabs>
                <w:tab w:val="left" w:pos="142"/>
              </w:tabs>
              <w:rPr>
                <w:rFonts w:ascii="Arial" w:hAnsi="Arial" w:cs="Arial"/>
                <w:i/>
                <w:sz w:val="24"/>
              </w:rPr>
            </w:pPr>
            <w:r w:rsidRPr="00C05FE0">
              <w:rPr>
                <w:rFonts w:ascii="Arial" w:hAnsi="Arial" w:cs="Arial"/>
                <w:i/>
                <w:sz w:val="24"/>
              </w:rPr>
              <w:t xml:space="preserve">Publicised on the surgery website and </w:t>
            </w:r>
            <w:r w:rsidR="00C05FE0">
              <w:rPr>
                <w:rFonts w:ascii="Arial" w:hAnsi="Arial" w:cs="Arial"/>
                <w:i/>
                <w:sz w:val="24"/>
              </w:rPr>
              <w:t xml:space="preserve">the </w:t>
            </w:r>
            <w:r w:rsidRPr="00C05FE0">
              <w:rPr>
                <w:rFonts w:ascii="Arial" w:hAnsi="Arial" w:cs="Arial"/>
                <w:i/>
                <w:sz w:val="24"/>
              </w:rPr>
              <w:t xml:space="preserve">result of </w:t>
            </w:r>
            <w:r w:rsidR="00C05FE0">
              <w:rPr>
                <w:rFonts w:ascii="Arial" w:hAnsi="Arial" w:cs="Arial"/>
                <w:i/>
                <w:sz w:val="24"/>
              </w:rPr>
              <w:t xml:space="preserve">this </w:t>
            </w:r>
            <w:r w:rsidRPr="00C05FE0">
              <w:rPr>
                <w:rFonts w:ascii="Arial" w:hAnsi="Arial" w:cs="Arial"/>
                <w:i/>
                <w:sz w:val="24"/>
              </w:rPr>
              <w:t xml:space="preserve">action </w:t>
            </w:r>
            <w:r w:rsidR="00C05FE0">
              <w:rPr>
                <w:rFonts w:ascii="Arial" w:hAnsi="Arial" w:cs="Arial"/>
                <w:i/>
                <w:sz w:val="24"/>
              </w:rPr>
              <w:t>is that</w:t>
            </w:r>
            <w:r w:rsidRPr="00C05FE0">
              <w:rPr>
                <w:rFonts w:ascii="Arial" w:hAnsi="Arial" w:cs="Arial"/>
                <w:i/>
                <w:sz w:val="24"/>
              </w:rPr>
              <w:t xml:space="preserve"> patients </w:t>
            </w:r>
            <w:r w:rsidR="00C05FE0">
              <w:rPr>
                <w:rFonts w:ascii="Arial" w:hAnsi="Arial" w:cs="Arial"/>
                <w:i/>
                <w:sz w:val="24"/>
              </w:rPr>
              <w:t xml:space="preserve">have been </w:t>
            </w:r>
            <w:r w:rsidRPr="00C05FE0">
              <w:rPr>
                <w:rFonts w:ascii="Arial" w:hAnsi="Arial" w:cs="Arial"/>
                <w:i/>
                <w:sz w:val="24"/>
              </w:rPr>
              <w:t xml:space="preserve">enlightened and informed of waiting times, thus relieving </w:t>
            </w:r>
            <w:r w:rsidR="00C05FE0">
              <w:rPr>
                <w:rFonts w:ascii="Arial" w:hAnsi="Arial" w:cs="Arial"/>
                <w:i/>
                <w:sz w:val="24"/>
              </w:rPr>
              <w:t>anxiety of patients.</w:t>
            </w:r>
          </w:p>
          <w:p w:rsidR="00A75AE8" w:rsidRPr="00C05FE0" w:rsidRDefault="00A75AE8" w:rsidP="00742056">
            <w:pPr>
              <w:pStyle w:val="Default"/>
              <w:tabs>
                <w:tab w:val="left" w:pos="142"/>
              </w:tabs>
              <w:rPr>
                <w:rFonts w:ascii="Arial" w:hAnsi="Arial" w:cs="Arial"/>
                <w:i/>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F47BD4" w:rsidRDefault="00A75AE8" w:rsidP="00A75AE8">
      <w:pPr>
        <w:pStyle w:val="ListParagraph"/>
        <w:tabs>
          <w:tab w:val="left" w:pos="142"/>
        </w:tabs>
        <w:autoSpaceDE w:val="0"/>
        <w:autoSpaceDN w:val="0"/>
        <w:adjustRightInd w:val="0"/>
        <w:spacing w:line="240" w:lineRule="auto"/>
        <w:ind w:left="0"/>
        <w:rPr>
          <w:rFonts w:ascii="Arial" w:hAnsi="Arial" w:cs="Arial"/>
          <w:b/>
          <w:sz w:val="24"/>
          <w:szCs w:val="24"/>
        </w:rPr>
      </w:pPr>
      <w:r w:rsidRPr="00F47BD4">
        <w:rPr>
          <w:rFonts w:ascii="Arial" w:hAnsi="Arial" w:cs="Arial"/>
          <w:b/>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9123C" w:rsidP="00A75AE8">
      <w:pPr>
        <w:tabs>
          <w:tab w:val="left" w:pos="142"/>
        </w:tabs>
        <w:rPr>
          <w:rFonts w:ascii="Arial" w:hAnsi="Arial" w:cs="Arial"/>
          <w:sz w:val="24"/>
          <w:szCs w:val="24"/>
        </w:rPr>
      </w:pPr>
      <w:r w:rsidRPr="00A9123C">
        <w:rPr>
          <w:rFonts w:ascii="Arial" w:hAnsi="Arial" w:cs="Arial"/>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A2330E" w:rsidRDefault="00A2330E" w:rsidP="00A75AE8">
                  <w:r>
                    <w:t xml:space="preserve">The current Patient Participation Group was instigated 18 months ago.  Since July 2015 they have met every three months at the surgery, and occasionally held an extra-ordinary meeting to discuss issues that have arisen in between the quarterly meetings.  The current PPG are very pro-active and have </w:t>
                  </w:r>
                  <w:proofErr w:type="gramStart"/>
                  <w:r>
                    <w:t>produced  Terms</w:t>
                  </w:r>
                  <w:proofErr w:type="gramEnd"/>
                  <w:r>
                    <w:t xml:space="preserve"> of Reference which have been put on the surgery website.  They bring to the meetings issues that have been raised by patients and also discuss the results of surveys, etc, that have been held by the surgery, for example, the Friends and Family Test and other in-house surveys.  The PPG and the surgery staff have </w:t>
                  </w:r>
                  <w:r w:rsidRPr="00A2330E">
                    <w:rPr>
                      <w:highlight w:val="yellow"/>
                    </w:rPr>
                    <w:t>developed an excellent working relationship</w:t>
                  </w:r>
                  <w:r>
                    <w:t xml:space="preserve"> and are working together to move the surgery forward and help it overcome any issues that it may have.  BHC representatives seek the views and advice of its PPG, valuing greatly its input into the running of the surgery and any changes it may be thinking of instigating.  </w:t>
                  </w:r>
                </w:p>
                <w:p w:rsidR="00A2330E" w:rsidRDefault="00A2330E" w:rsidP="00A75AE8">
                  <w:r>
                    <w:t xml:space="preserve">A major issue last year was the proposed changes of salaried GPs within the surgery.  The PPG and BHC representatives (both managerial and clinical) have discussed at length the reasons for the changes and the PPG are </w:t>
                  </w:r>
                  <w:r w:rsidRPr="00A2330E">
                    <w:rPr>
                      <w:highlight w:val="yellow"/>
                    </w:rPr>
                    <w:t>fully supportive of the surgery re its future vision</w:t>
                  </w:r>
                  <w:r>
                    <w:t xml:space="preserve">. </w:t>
                  </w:r>
                </w:p>
                <w:p w:rsidR="00A2330E" w:rsidRDefault="00A2330E" w:rsidP="00A75AE8">
                  <w:r>
                    <w:t xml:space="preserve">BHC feel that is has made </w:t>
                  </w:r>
                  <w:r w:rsidR="008024C9">
                    <w:t xml:space="preserve">good </w:t>
                  </w:r>
                  <w:r w:rsidRPr="008024C9">
                    <w:rPr>
                      <w:highlight w:val="yellow"/>
                    </w:rPr>
                    <w:t>progress</w:t>
                  </w:r>
                  <w:r>
                    <w:t xml:space="preserve"> re: </w:t>
                  </w:r>
                  <w:r w:rsidR="00B62CCC">
                    <w:t xml:space="preserve"> </w:t>
                  </w:r>
                  <w:proofErr w:type="spellStart"/>
                  <w:r w:rsidR="00B62CCC">
                    <w:t>i</w:t>
                  </w:r>
                  <w:proofErr w:type="spellEnd"/>
                  <w:proofErr w:type="gramStart"/>
                  <w:r w:rsidR="00B62CCC">
                    <w:t>)</w:t>
                  </w:r>
                  <w:r>
                    <w:t>accessing</w:t>
                  </w:r>
                  <w:proofErr w:type="gramEnd"/>
                  <w:r>
                    <w:t xml:space="preserve"> appointments </w:t>
                  </w:r>
                  <w:r w:rsidR="005300EE">
                    <w:t xml:space="preserve">via telephone; </w:t>
                  </w:r>
                  <w:r>
                    <w:t xml:space="preserve"> </w:t>
                  </w:r>
                  <w:r w:rsidR="00B62CCC">
                    <w:t>ii)</w:t>
                  </w:r>
                  <w:r>
                    <w:t xml:space="preserve">availability of </w:t>
                  </w:r>
                  <w:r w:rsidR="00B62CCC">
                    <w:t>‘</w:t>
                  </w:r>
                  <w:r>
                    <w:t>on the day</w:t>
                  </w:r>
                  <w:r w:rsidR="00B62CCC">
                    <w:t>’</w:t>
                  </w:r>
                  <w:r>
                    <w:t xml:space="preserve"> clinical appointments</w:t>
                  </w:r>
                  <w:r w:rsidR="005300EE">
                    <w:t xml:space="preserve">; </w:t>
                  </w:r>
                  <w:r>
                    <w:t xml:space="preserve"> and </w:t>
                  </w:r>
                  <w:r w:rsidR="00B62CCC">
                    <w:t>iii)</w:t>
                  </w:r>
                  <w:r>
                    <w:t xml:space="preserve">structuring a strong clinical team for the future.  </w:t>
                  </w:r>
                  <w:r w:rsidR="004E4548">
                    <w:t>We have also, at the suggestion of the PPG</w:t>
                  </w:r>
                  <w:r w:rsidR="000728F6">
                    <w:t xml:space="preserve"> during the last twelve months</w:t>
                  </w:r>
                  <w:r w:rsidR="004E4548">
                    <w:t>, encouraged links with a variety of support groups and they have provided us with a range of materials for display, and some are also coming into the surgery and setting up a display table with volunteers available to discuss any concerns that patients may have.</w:t>
                  </w:r>
                </w:p>
              </w:txbxContent>
            </v:textbox>
          </v:shape>
        </w:pict>
      </w:r>
      <w:r w:rsidR="00A75AE8" w:rsidRPr="002649FE">
        <w:rPr>
          <w:rFonts w:ascii="Arial" w:hAnsi="Arial" w:cs="Arial"/>
          <w:sz w:val="24"/>
          <w:szCs w:val="24"/>
        </w:rPr>
        <w:br w:type="page"/>
      </w:r>
    </w:p>
    <w:p w:rsidR="00A75AE8" w:rsidRPr="00F47BD4"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F47BD4">
        <w:rPr>
          <w:rFonts w:ascii="Arial" w:hAnsi="Arial" w:cs="Arial"/>
          <w:b/>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tblPr>
      <w:tblGrid>
        <w:gridCol w:w="14055"/>
      </w:tblGrid>
      <w:tr w:rsidR="00A75AE8" w:rsidRPr="002649FE" w:rsidTr="00742056">
        <w:trPr>
          <w:trHeight w:val="920"/>
        </w:trPr>
        <w:tc>
          <w:tcPr>
            <w:tcW w:w="14055" w:type="dxa"/>
          </w:tcPr>
          <w:p w:rsidR="00A75AE8" w:rsidRPr="00223743" w:rsidRDefault="00A75AE8" w:rsidP="00F47BD4">
            <w:pPr>
              <w:pStyle w:val="Default"/>
              <w:tabs>
                <w:tab w:val="left" w:pos="142"/>
              </w:tabs>
              <w:spacing w:before="120"/>
              <w:rPr>
                <w:rFonts w:ascii="Arial" w:hAnsi="Arial" w:cs="Arial"/>
                <w:i/>
                <w:sz w:val="24"/>
              </w:rPr>
            </w:pPr>
            <w:r w:rsidRPr="002649FE">
              <w:rPr>
                <w:rFonts w:ascii="Arial" w:hAnsi="Arial" w:cs="Arial"/>
                <w:sz w:val="24"/>
              </w:rPr>
              <w:t xml:space="preserve">Report signed off by PPG: </w:t>
            </w:r>
            <w:r w:rsidRPr="00223743">
              <w:rPr>
                <w:rFonts w:ascii="Arial" w:hAnsi="Arial" w:cs="Arial"/>
                <w:b/>
                <w:sz w:val="24"/>
              </w:rPr>
              <w:t>YES</w:t>
            </w:r>
            <w:r w:rsidR="00223743" w:rsidRPr="00223743">
              <w:rPr>
                <w:rFonts w:ascii="Arial" w:hAnsi="Arial" w:cs="Arial"/>
                <w:b/>
                <w:sz w:val="24"/>
              </w:rPr>
              <w:t xml:space="preserve"> </w:t>
            </w:r>
            <w:r w:rsidR="00223743">
              <w:rPr>
                <w:rFonts w:ascii="Arial" w:hAnsi="Arial" w:cs="Arial"/>
                <w:sz w:val="24"/>
              </w:rPr>
              <w:t xml:space="preserve"> </w:t>
            </w:r>
            <w:r w:rsidR="00223743" w:rsidRPr="00223743">
              <w:rPr>
                <w:rFonts w:ascii="Arial" w:hAnsi="Arial" w:cs="Arial"/>
                <w:i/>
                <w:sz w:val="24"/>
              </w:rPr>
              <w:t>(Verbally in meeting on 4</w:t>
            </w:r>
            <w:r w:rsidR="00223743" w:rsidRPr="00223743">
              <w:rPr>
                <w:rFonts w:ascii="Arial" w:hAnsi="Arial" w:cs="Arial"/>
                <w:i/>
                <w:sz w:val="24"/>
                <w:vertAlign w:val="superscript"/>
              </w:rPr>
              <w:t>th</w:t>
            </w:r>
            <w:r w:rsidR="00223743" w:rsidRPr="00223743">
              <w:rPr>
                <w:rFonts w:ascii="Arial" w:hAnsi="Arial" w:cs="Arial"/>
                <w:i/>
                <w:sz w:val="24"/>
              </w:rPr>
              <w:t xml:space="preserve"> March 2015 and via email 24</w:t>
            </w:r>
            <w:r w:rsidR="00223743" w:rsidRPr="00223743">
              <w:rPr>
                <w:rFonts w:ascii="Arial" w:hAnsi="Arial" w:cs="Arial"/>
                <w:i/>
                <w:sz w:val="24"/>
                <w:vertAlign w:val="superscript"/>
              </w:rPr>
              <w:t>th</w:t>
            </w:r>
            <w:r w:rsidR="00223743" w:rsidRPr="00223743">
              <w:rPr>
                <w:rFonts w:ascii="Arial" w:hAnsi="Arial" w:cs="Arial"/>
                <w:i/>
                <w:sz w:val="24"/>
              </w:rPr>
              <w:t xml:space="preserve"> March 2015)</w:t>
            </w:r>
          </w:p>
          <w:p w:rsidR="00A75AE8" w:rsidRPr="002649FE" w:rsidRDefault="00A75AE8" w:rsidP="00742056">
            <w:pPr>
              <w:pStyle w:val="Default"/>
              <w:tabs>
                <w:tab w:val="left" w:pos="142"/>
              </w:tabs>
              <w:rPr>
                <w:rFonts w:ascii="Arial" w:hAnsi="Arial" w:cs="Arial"/>
                <w:sz w:val="24"/>
              </w:rPr>
            </w:pPr>
          </w:p>
          <w:p w:rsidR="00A75AE8" w:rsidRDefault="00A75AE8" w:rsidP="00742056">
            <w:pPr>
              <w:pStyle w:val="Default"/>
              <w:tabs>
                <w:tab w:val="left" w:pos="142"/>
              </w:tabs>
              <w:rPr>
                <w:rFonts w:ascii="Arial" w:hAnsi="Arial" w:cs="Arial"/>
                <w:sz w:val="24"/>
              </w:rPr>
            </w:pPr>
            <w:r w:rsidRPr="002649FE">
              <w:rPr>
                <w:rFonts w:ascii="Arial" w:hAnsi="Arial" w:cs="Arial"/>
                <w:sz w:val="24"/>
              </w:rPr>
              <w:t xml:space="preserve">Date of sign off: </w:t>
            </w:r>
            <w:r w:rsidR="0059542E">
              <w:rPr>
                <w:rFonts w:ascii="Arial" w:hAnsi="Arial" w:cs="Arial"/>
                <w:sz w:val="24"/>
              </w:rPr>
              <w:t>24</w:t>
            </w:r>
            <w:r w:rsidR="0059542E" w:rsidRPr="0059542E">
              <w:rPr>
                <w:rFonts w:ascii="Arial" w:hAnsi="Arial" w:cs="Arial"/>
                <w:sz w:val="24"/>
                <w:vertAlign w:val="superscript"/>
              </w:rPr>
              <w:t>th</w:t>
            </w:r>
            <w:r w:rsidR="0059542E">
              <w:rPr>
                <w:rFonts w:ascii="Arial" w:hAnsi="Arial" w:cs="Arial"/>
                <w:sz w:val="24"/>
              </w:rPr>
              <w:t xml:space="preserve"> March 2015</w:t>
            </w:r>
          </w:p>
          <w:p w:rsidR="002624AA" w:rsidRDefault="002624AA" w:rsidP="00742056">
            <w:pPr>
              <w:pStyle w:val="Default"/>
              <w:tabs>
                <w:tab w:val="left" w:pos="142"/>
              </w:tabs>
              <w:rPr>
                <w:rFonts w:ascii="Arial" w:hAnsi="Arial" w:cs="Arial"/>
                <w:sz w:val="24"/>
              </w:rPr>
            </w:pPr>
          </w:p>
          <w:p w:rsidR="00A75AE8" w:rsidRPr="002649FE" w:rsidRDefault="002624AA" w:rsidP="003176D1">
            <w:pPr>
              <w:pStyle w:val="Default"/>
              <w:tabs>
                <w:tab w:val="left" w:pos="142"/>
              </w:tabs>
              <w:spacing w:after="120"/>
              <w:rPr>
                <w:rFonts w:ascii="Arial" w:hAnsi="Arial" w:cs="Arial"/>
                <w:sz w:val="24"/>
              </w:rPr>
            </w:pPr>
            <w:r>
              <w:rPr>
                <w:rFonts w:ascii="Arial" w:hAnsi="Arial" w:cs="Arial"/>
                <w:sz w:val="24"/>
              </w:rPr>
              <w:t xml:space="preserve">Has the report been published on the practice website?  </w:t>
            </w:r>
            <w:r w:rsidRPr="00EE4F45">
              <w:rPr>
                <w:rFonts w:ascii="Arial" w:hAnsi="Arial" w:cs="Arial"/>
                <w:b/>
                <w:sz w:val="24"/>
              </w:rPr>
              <w:t>YES</w:t>
            </w:r>
            <w:r w:rsidR="003176D1">
              <w:rPr>
                <w:rFonts w:ascii="Arial" w:hAnsi="Arial" w:cs="Arial"/>
                <w:b/>
                <w:sz w:val="24"/>
              </w:rPr>
              <w:t xml:space="preserve"> </w:t>
            </w:r>
          </w:p>
        </w:tc>
      </w:tr>
      <w:tr w:rsidR="00A75AE8" w:rsidRPr="002649FE" w:rsidTr="00742056">
        <w:trPr>
          <w:trHeight w:val="920"/>
        </w:trPr>
        <w:tc>
          <w:tcPr>
            <w:tcW w:w="14055" w:type="dxa"/>
          </w:tcPr>
          <w:p w:rsidR="00A75AE8" w:rsidRPr="00E10C14" w:rsidRDefault="00A75AE8" w:rsidP="00F47BD4">
            <w:pPr>
              <w:pStyle w:val="Default"/>
              <w:tabs>
                <w:tab w:val="left" w:pos="142"/>
              </w:tabs>
              <w:spacing w:before="120"/>
              <w:rPr>
                <w:rFonts w:ascii="Arial" w:hAnsi="Arial" w:cs="Arial"/>
                <w:b/>
                <w:sz w:val="24"/>
              </w:rPr>
            </w:pPr>
            <w:r w:rsidRPr="002649FE">
              <w:rPr>
                <w:rFonts w:ascii="Arial" w:hAnsi="Arial" w:cs="Arial"/>
                <w:sz w:val="24"/>
              </w:rPr>
              <w:t>How has the practice engaged with the PPG:</w:t>
            </w:r>
            <w:r w:rsidR="00A90938">
              <w:rPr>
                <w:rFonts w:ascii="Arial" w:hAnsi="Arial" w:cs="Arial"/>
                <w:sz w:val="24"/>
              </w:rPr>
              <w:t xml:space="preserve">  </w:t>
            </w:r>
            <w:r w:rsidR="00E10C14" w:rsidRPr="00E10C14">
              <w:rPr>
                <w:rFonts w:ascii="Arial" w:hAnsi="Arial" w:cs="Arial"/>
                <w:b/>
                <w:sz w:val="24"/>
              </w:rPr>
              <w:t xml:space="preserve">The following list </w:t>
            </w:r>
            <w:r w:rsidR="00E10C14">
              <w:rPr>
                <w:rFonts w:ascii="Arial" w:hAnsi="Arial" w:cs="Arial"/>
                <w:b/>
                <w:sz w:val="24"/>
              </w:rPr>
              <w:t xml:space="preserve">has </w:t>
            </w:r>
            <w:r w:rsidR="00E10C14" w:rsidRPr="00E10C14">
              <w:rPr>
                <w:rFonts w:ascii="Arial" w:hAnsi="Arial" w:cs="Arial"/>
                <w:b/>
                <w:sz w:val="24"/>
              </w:rPr>
              <w:t xml:space="preserve">all been addressed in this </w:t>
            </w:r>
            <w:proofErr w:type="gramStart"/>
            <w:r w:rsidR="00E10C14" w:rsidRPr="00E10C14">
              <w:rPr>
                <w:rFonts w:ascii="Arial" w:hAnsi="Arial" w:cs="Arial"/>
                <w:b/>
                <w:sz w:val="24"/>
              </w:rPr>
              <w:t>report.</w:t>
            </w:r>
            <w:proofErr w:type="gramEnd"/>
            <w:r w:rsidR="00E10C14" w:rsidRPr="00E10C14">
              <w:rPr>
                <w:rFonts w:ascii="Arial" w:hAnsi="Arial" w:cs="Arial"/>
                <w:b/>
                <w:sz w:val="24"/>
              </w:rPr>
              <w:t xml:space="preserve">  </w:t>
            </w: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r w:rsidR="00A90938">
              <w:rPr>
                <w:rFonts w:ascii="Arial" w:hAnsi="Arial" w:cs="Arial"/>
                <w:sz w:val="24"/>
              </w:rPr>
              <w:t xml:space="preserve"> </w:t>
            </w:r>
            <w:proofErr w:type="gramStart"/>
            <w:r w:rsidR="00A90938" w:rsidRPr="00A90938">
              <w:rPr>
                <w:rFonts w:ascii="Arial" w:hAnsi="Arial" w:cs="Arial"/>
                <w:b/>
                <w:sz w:val="24"/>
              </w:rPr>
              <w:t>Yes</w:t>
            </w:r>
            <w:r w:rsidR="00A90938">
              <w:rPr>
                <w:rFonts w:ascii="Arial" w:hAnsi="Arial" w:cs="Arial"/>
                <w:sz w:val="24"/>
              </w:rPr>
              <w:t xml:space="preserve">  </w:t>
            </w:r>
            <w:r w:rsidR="00672CC0">
              <w:rPr>
                <w:rFonts w:ascii="Arial" w:hAnsi="Arial" w:cs="Arial"/>
                <w:sz w:val="24"/>
              </w:rPr>
              <w:t>-</w:t>
            </w:r>
            <w:proofErr w:type="gramEnd"/>
            <w:r w:rsidR="00672CC0">
              <w:rPr>
                <w:rFonts w:ascii="Arial" w:hAnsi="Arial" w:cs="Arial"/>
                <w:sz w:val="24"/>
              </w:rPr>
              <w:t xml:space="preserve"> </w:t>
            </w:r>
            <w:r w:rsidR="00672CC0">
              <w:rPr>
                <w:rFonts w:ascii="Arial" w:hAnsi="Arial" w:cs="Arial"/>
                <w:b/>
                <w:sz w:val="24"/>
              </w:rPr>
              <w:t xml:space="preserve">outlined </w:t>
            </w:r>
            <w:r w:rsidR="00672CC0" w:rsidRPr="00672CC0">
              <w:rPr>
                <w:rFonts w:ascii="Arial" w:hAnsi="Arial" w:cs="Arial"/>
                <w:b/>
                <w:sz w:val="24"/>
              </w:rPr>
              <w:t>in report</w:t>
            </w:r>
            <w:r w:rsidR="00672CC0">
              <w:rPr>
                <w:rFonts w:ascii="Arial" w:hAnsi="Arial" w:cs="Arial"/>
                <w:b/>
                <w:sz w:val="24"/>
              </w:rPr>
              <w:t>.</w:t>
            </w:r>
          </w:p>
          <w:p w:rsidR="00A75AE8" w:rsidRPr="002649FE" w:rsidRDefault="00A75AE8" w:rsidP="00742056">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r w:rsidR="00A90938">
              <w:rPr>
                <w:rFonts w:ascii="Arial" w:hAnsi="Arial" w:cs="Arial"/>
                <w:sz w:val="24"/>
              </w:rPr>
              <w:t xml:space="preserve"> </w:t>
            </w:r>
            <w:r w:rsidR="00A90938" w:rsidRPr="00A90938">
              <w:rPr>
                <w:rFonts w:ascii="Arial" w:hAnsi="Arial" w:cs="Arial"/>
                <w:b/>
                <w:sz w:val="24"/>
              </w:rPr>
              <w:t>Yes</w:t>
            </w:r>
            <w:r w:rsidR="00672CC0">
              <w:rPr>
                <w:rFonts w:ascii="Arial" w:hAnsi="Arial" w:cs="Arial"/>
                <w:b/>
                <w:sz w:val="24"/>
              </w:rPr>
              <w:t xml:space="preserve"> – outlined in report.</w:t>
            </w:r>
            <w:r w:rsidR="00A90938">
              <w:rPr>
                <w:rFonts w:ascii="Arial" w:hAnsi="Arial" w:cs="Arial"/>
                <w:sz w:val="24"/>
              </w:rPr>
              <w:t xml:space="preserve"> </w:t>
            </w:r>
          </w:p>
          <w:p w:rsidR="00A75AE8" w:rsidRPr="002649FE" w:rsidRDefault="00A75AE8" w:rsidP="00742056">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r w:rsidR="00E10C14">
              <w:rPr>
                <w:rFonts w:ascii="Arial" w:hAnsi="Arial" w:cs="Arial"/>
                <w:sz w:val="24"/>
              </w:rPr>
              <w:t xml:space="preserve"> </w:t>
            </w:r>
            <w:r w:rsidR="00E10C14" w:rsidRPr="00E10C14">
              <w:rPr>
                <w:rFonts w:ascii="Arial" w:hAnsi="Arial" w:cs="Arial"/>
                <w:b/>
                <w:sz w:val="24"/>
              </w:rPr>
              <w:t>Yes</w:t>
            </w:r>
            <w:r w:rsidR="00672CC0">
              <w:rPr>
                <w:rFonts w:ascii="Arial" w:hAnsi="Arial" w:cs="Arial"/>
                <w:b/>
                <w:sz w:val="24"/>
              </w:rPr>
              <w:t xml:space="preserve"> – outlined in report.</w:t>
            </w:r>
          </w:p>
          <w:p w:rsidR="00A75AE8" w:rsidRPr="0081024B" w:rsidRDefault="00A75AE8" w:rsidP="00742056">
            <w:pPr>
              <w:pStyle w:val="Default"/>
              <w:tabs>
                <w:tab w:val="left" w:pos="142"/>
              </w:tabs>
              <w:rPr>
                <w:rFonts w:ascii="Arial" w:hAnsi="Arial" w:cs="Arial"/>
                <w:b/>
                <w:sz w:val="24"/>
              </w:rPr>
            </w:pPr>
            <w:r w:rsidRPr="002649FE">
              <w:rPr>
                <w:rFonts w:ascii="Arial" w:hAnsi="Arial" w:cs="Arial"/>
                <w:sz w:val="24"/>
              </w:rPr>
              <w:t>How has the service offered to patients and carers improved as a result of the implementation of the action plan?</w:t>
            </w:r>
            <w:r w:rsidR="0081024B">
              <w:rPr>
                <w:rFonts w:ascii="Arial" w:hAnsi="Arial" w:cs="Arial"/>
                <w:sz w:val="24"/>
              </w:rPr>
              <w:t xml:space="preserve"> </w:t>
            </w:r>
            <w:r w:rsidR="0081024B" w:rsidRPr="0081024B">
              <w:rPr>
                <w:rFonts w:ascii="Arial" w:hAnsi="Arial" w:cs="Arial"/>
                <w:b/>
                <w:sz w:val="24"/>
              </w:rPr>
              <w:t>Yes – outlined in report.</w:t>
            </w:r>
          </w:p>
          <w:p w:rsidR="00A75AE8" w:rsidRDefault="00A75AE8" w:rsidP="00742056">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r w:rsidR="00532728">
              <w:rPr>
                <w:rFonts w:ascii="Arial" w:hAnsi="Arial" w:cs="Arial"/>
                <w:sz w:val="24"/>
              </w:rPr>
              <w:t>:</w:t>
            </w:r>
          </w:p>
          <w:p w:rsidR="00532728" w:rsidRPr="00DE30D6" w:rsidRDefault="00532728" w:rsidP="00742056">
            <w:pPr>
              <w:pStyle w:val="Default"/>
              <w:tabs>
                <w:tab w:val="left" w:pos="142"/>
              </w:tabs>
              <w:rPr>
                <w:rFonts w:ascii="Arial" w:hAnsi="Arial" w:cs="Arial"/>
                <w:b/>
                <w:sz w:val="24"/>
              </w:rPr>
            </w:pPr>
          </w:p>
          <w:p w:rsidR="00532728" w:rsidRDefault="00532728" w:rsidP="00532728">
            <w:pPr>
              <w:rPr>
                <w:rFonts w:ascii="Arial" w:hAnsi="Arial" w:cs="Arial"/>
                <w:b/>
                <w:bCs/>
              </w:rPr>
            </w:pPr>
            <w:r>
              <w:rPr>
                <w:color w:val="1F497D"/>
              </w:rPr>
              <w:t>‘</w:t>
            </w:r>
            <w:r>
              <w:rPr>
                <w:rFonts w:ascii="Arial" w:hAnsi="Arial" w:cs="Arial"/>
                <w:b/>
                <w:bCs/>
              </w:rPr>
              <w:t>After a slow start the PPG has made steady progress throughout the period. The group works well together and liaison with the practice is flourishing. Changes within the practice have been discussed and some concerns expressed about the impact of change upon the patient group. However we feel that the practice is sensitive to the issues and is working closely with the PPG and the patient group as a whole to ensure smooth transitions.’</w:t>
            </w:r>
          </w:p>
          <w:p w:rsidR="00532728" w:rsidRDefault="00532728" w:rsidP="00532728">
            <w:pPr>
              <w:rPr>
                <w:rFonts w:ascii="Arial" w:hAnsi="Arial" w:cs="Arial"/>
                <w:b/>
                <w:bCs/>
              </w:rPr>
            </w:pPr>
          </w:p>
          <w:p w:rsidR="00A75AE8" w:rsidRDefault="00532728" w:rsidP="00742056">
            <w:pPr>
              <w:pStyle w:val="Default"/>
              <w:tabs>
                <w:tab w:val="left" w:pos="142"/>
              </w:tabs>
              <w:rPr>
                <w:rFonts w:ascii="Arial" w:hAnsi="Arial" w:cs="Arial"/>
                <w:b/>
                <w:sz w:val="24"/>
              </w:rPr>
            </w:pPr>
            <w:r>
              <w:rPr>
                <w:rFonts w:ascii="Arial" w:hAnsi="Arial" w:cs="Arial"/>
                <w:b/>
                <w:sz w:val="24"/>
              </w:rPr>
              <w:t>Jenny Lockwood</w:t>
            </w:r>
          </w:p>
          <w:p w:rsidR="00532728" w:rsidRDefault="00532728" w:rsidP="00742056">
            <w:pPr>
              <w:pStyle w:val="Default"/>
              <w:tabs>
                <w:tab w:val="left" w:pos="142"/>
              </w:tabs>
              <w:rPr>
                <w:rFonts w:ascii="Arial" w:hAnsi="Arial" w:cs="Arial"/>
                <w:b/>
                <w:sz w:val="24"/>
              </w:rPr>
            </w:pPr>
            <w:r>
              <w:rPr>
                <w:rFonts w:ascii="Arial" w:hAnsi="Arial" w:cs="Arial"/>
                <w:b/>
                <w:sz w:val="24"/>
              </w:rPr>
              <w:t>Chairperson</w:t>
            </w:r>
          </w:p>
          <w:p w:rsidR="00532728" w:rsidRPr="00DE30D6" w:rsidRDefault="00532728" w:rsidP="00742056">
            <w:pPr>
              <w:pStyle w:val="Default"/>
              <w:tabs>
                <w:tab w:val="left" w:pos="142"/>
              </w:tabs>
              <w:rPr>
                <w:rFonts w:ascii="Arial" w:hAnsi="Arial" w:cs="Arial"/>
                <w:b/>
                <w:sz w:val="24"/>
              </w:rPr>
            </w:pPr>
            <w:r>
              <w:rPr>
                <w:rFonts w:ascii="Arial" w:hAnsi="Arial" w:cs="Arial"/>
                <w:b/>
                <w:sz w:val="24"/>
              </w:rPr>
              <w:t>Barbourne Health Centre PPG</w:t>
            </w: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p w:rsidR="00A75AE8" w:rsidRPr="002649FE" w:rsidRDefault="00A75AE8" w:rsidP="00742056">
            <w:pPr>
              <w:pStyle w:val="Default"/>
              <w:tabs>
                <w:tab w:val="left" w:pos="142"/>
              </w:tabs>
              <w:rPr>
                <w:rFonts w:ascii="Arial" w:hAnsi="Arial" w:cs="Arial"/>
                <w:sz w:val="24"/>
              </w:rPr>
            </w:pPr>
          </w:p>
        </w:tc>
      </w:tr>
    </w:tbl>
    <w:p w:rsidR="00A64080" w:rsidRDefault="00A64080">
      <w:pPr>
        <w:rPr>
          <w:rFonts w:ascii="Arial" w:hAnsi="Arial" w:cs="Arial"/>
        </w:rPr>
      </w:pPr>
    </w:p>
    <w:p w:rsidR="00EB5FAB" w:rsidRPr="002649FE" w:rsidRDefault="00EB5FAB">
      <w:pPr>
        <w:rPr>
          <w:rFonts w:ascii="Arial" w:hAnsi="Arial" w:cs="Arial"/>
        </w:rPr>
      </w:pPr>
      <w:r>
        <w:rPr>
          <w:rFonts w:ascii="Arial" w:hAnsi="Arial" w:cs="Arial"/>
        </w:rPr>
        <w:t xml:space="preserve">Please return this completed report template to </w:t>
      </w:r>
      <w:r w:rsidRPr="00AD0A95">
        <w:rPr>
          <w:rFonts w:ascii="Arial" w:hAnsi="Arial" w:cs="Arial"/>
        </w:rPr>
        <w:t xml:space="preserve">the generic email box – </w:t>
      </w:r>
      <w:hyperlink r:id="rId11" w:history="1">
        <w:r w:rsidR="00254A03" w:rsidRPr="00D47C90">
          <w:rPr>
            <w:rStyle w:val="Hyperlink"/>
            <w:rFonts w:ascii="Arial" w:hAnsi="Arial" w:cs="Arial"/>
          </w:rPr>
          <w:t>england.ahwat-pc@nhs.net</w:t>
        </w:r>
      </w:hyperlink>
      <w:r w:rsidRPr="00AD0A95">
        <w:rPr>
          <w:rFonts w:ascii="Arial" w:hAnsi="Arial" w:cs="Arial"/>
        </w:rPr>
        <w:t xml:space="preserve"> no la</w:t>
      </w:r>
      <w:r>
        <w:rPr>
          <w:rFonts w:ascii="Arial" w:hAnsi="Arial" w:cs="Arial"/>
        </w:rPr>
        <w:t>ter than 31</w:t>
      </w:r>
      <w:r w:rsidRPr="00EB5FAB">
        <w:rPr>
          <w:rFonts w:ascii="Arial" w:hAnsi="Arial" w:cs="Arial"/>
          <w:vertAlign w:val="superscript"/>
        </w:rPr>
        <w:t>st</w:t>
      </w:r>
      <w:r>
        <w:rPr>
          <w:rFonts w:ascii="Arial" w:hAnsi="Arial" w:cs="Arial"/>
        </w:rPr>
        <w:t xml:space="preserve"> March 2015.  No payments will be made to a practice under the terms of this ES if the report is not submitted by 31</w:t>
      </w:r>
      <w:r w:rsidRPr="00EB5FAB">
        <w:rPr>
          <w:rFonts w:ascii="Arial" w:hAnsi="Arial" w:cs="Arial"/>
          <w:vertAlign w:val="superscript"/>
        </w:rPr>
        <w:t>st</w:t>
      </w:r>
      <w:r>
        <w:rPr>
          <w:rFonts w:ascii="Arial" w:hAnsi="Arial" w:cs="Arial"/>
        </w:rPr>
        <w:t xml:space="preserve"> March 2015.</w:t>
      </w:r>
    </w:p>
    <w:sectPr w:rsidR="00EB5FAB" w:rsidRPr="002649FE" w:rsidSect="00A75AE8">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5EA" w:rsidRDefault="00F325EA" w:rsidP="002624AA">
      <w:pPr>
        <w:spacing w:line="240" w:lineRule="auto"/>
      </w:pPr>
      <w:r>
        <w:separator/>
      </w:r>
    </w:p>
  </w:endnote>
  <w:endnote w:type="continuationSeparator" w:id="0">
    <w:p w:rsidR="00F325EA" w:rsidRDefault="00F325EA" w:rsidP="002624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558689"/>
      <w:docPartObj>
        <w:docPartGallery w:val="Page Numbers (Bottom of Page)"/>
        <w:docPartUnique/>
      </w:docPartObj>
    </w:sdtPr>
    <w:sdtEndPr>
      <w:rPr>
        <w:noProof/>
      </w:rPr>
    </w:sdtEndPr>
    <w:sdtContent>
      <w:p w:rsidR="00A2330E" w:rsidRDefault="00A9123C" w:rsidP="00254A03">
        <w:pPr>
          <w:pStyle w:val="Footer"/>
        </w:pPr>
        <w:fldSimple w:instr=" FILENAME   \* MERGEFORMAT ">
          <w:r w:rsidR="000A162B">
            <w:rPr>
              <w:noProof/>
            </w:rPr>
            <w:t>AHW_PPG_Annex_C_Reporting_Template</w:t>
          </w:r>
        </w:fldSimple>
        <w:r w:rsidR="00A2330E">
          <w:tab/>
        </w:r>
        <w:r w:rsidR="00A2330E">
          <w:tab/>
        </w:r>
        <w:r w:rsidR="00A2330E">
          <w:tab/>
        </w:r>
        <w:r w:rsidR="00A2330E">
          <w:tab/>
        </w:r>
        <w:r w:rsidR="00A2330E">
          <w:tab/>
        </w:r>
        <w:r w:rsidR="00A2330E">
          <w:tab/>
        </w:r>
        <w:r w:rsidR="00A2330E">
          <w:tab/>
        </w:r>
        <w:r w:rsidR="00A2330E">
          <w:tab/>
        </w:r>
        <w:r w:rsidR="00A2330E">
          <w:tab/>
        </w:r>
      </w:p>
      <w:p w:rsidR="00A2330E" w:rsidRDefault="00A9123C">
        <w:pPr>
          <w:pStyle w:val="Footer"/>
          <w:jc w:val="right"/>
        </w:pPr>
        <w:fldSimple w:instr=" PAGE   \* MERGEFORMAT ">
          <w:r w:rsidR="003F4BF8">
            <w:rPr>
              <w:noProof/>
            </w:rPr>
            <w:t>1</w:t>
          </w:r>
        </w:fldSimple>
      </w:p>
    </w:sdtContent>
  </w:sdt>
  <w:p w:rsidR="00A2330E" w:rsidRDefault="00A233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5EA" w:rsidRDefault="00F325EA" w:rsidP="002624AA">
      <w:pPr>
        <w:spacing w:line="240" w:lineRule="auto"/>
      </w:pPr>
      <w:r>
        <w:separator/>
      </w:r>
    </w:p>
  </w:footnote>
  <w:footnote w:type="continuationSeparator" w:id="0">
    <w:p w:rsidR="00F325EA" w:rsidRDefault="00F325EA" w:rsidP="002624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30E" w:rsidRDefault="00A2330E" w:rsidP="008C59E9">
    <w:pPr>
      <w:pStyle w:val="Header"/>
    </w:pPr>
    <w:r w:rsidRPr="008C59E9">
      <w:rPr>
        <w:b/>
        <w:sz w:val="28"/>
        <w:szCs w:val="28"/>
      </w:rPr>
      <w:t xml:space="preserve">Annex </w:t>
    </w:r>
    <w:r>
      <w:rPr>
        <w:b/>
        <w:sz w:val="28"/>
        <w:szCs w:val="28"/>
      </w:rPr>
      <w:t>C</w:t>
    </w:r>
    <w:r>
      <w:tab/>
    </w:r>
    <w:r>
      <w:tab/>
    </w:r>
    <w:r>
      <w:tab/>
    </w:r>
    <w:r>
      <w:tab/>
    </w:r>
    <w:r>
      <w:tab/>
    </w:r>
    <w:r>
      <w:tab/>
    </w:r>
    <w:r>
      <w:tab/>
    </w:r>
    <w:r>
      <w:rPr>
        <w:noProof/>
        <w:lang w:val="en-US" w:eastAsia="en-US"/>
      </w:rPr>
      <w:drawing>
        <wp:inline distT="0" distB="0" distL="0" distR="0">
          <wp:extent cx="978408"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England clearer log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8408" cy="6096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rsids>
    <w:rsidRoot w:val="00A75AE8"/>
    <w:rsid w:val="00000577"/>
    <w:rsid w:val="00035689"/>
    <w:rsid w:val="000571A8"/>
    <w:rsid w:val="000728F6"/>
    <w:rsid w:val="00081DA6"/>
    <w:rsid w:val="000A162B"/>
    <w:rsid w:val="000E526D"/>
    <w:rsid w:val="000F1576"/>
    <w:rsid w:val="00197E01"/>
    <w:rsid w:val="00217801"/>
    <w:rsid w:val="00223743"/>
    <w:rsid w:val="00231657"/>
    <w:rsid w:val="00254A03"/>
    <w:rsid w:val="002624AA"/>
    <w:rsid w:val="00262D8E"/>
    <w:rsid w:val="002649FE"/>
    <w:rsid w:val="002A779B"/>
    <w:rsid w:val="002B548F"/>
    <w:rsid w:val="002D6E0D"/>
    <w:rsid w:val="003064A6"/>
    <w:rsid w:val="003176D1"/>
    <w:rsid w:val="003639FC"/>
    <w:rsid w:val="0037195C"/>
    <w:rsid w:val="00386AE6"/>
    <w:rsid w:val="003A5924"/>
    <w:rsid w:val="003E33D7"/>
    <w:rsid w:val="003F4BF8"/>
    <w:rsid w:val="00423DD3"/>
    <w:rsid w:val="0042474E"/>
    <w:rsid w:val="004478C2"/>
    <w:rsid w:val="00455A48"/>
    <w:rsid w:val="00492B07"/>
    <w:rsid w:val="00495934"/>
    <w:rsid w:val="004E4548"/>
    <w:rsid w:val="004F1B49"/>
    <w:rsid w:val="00501F5B"/>
    <w:rsid w:val="00514377"/>
    <w:rsid w:val="005300EE"/>
    <w:rsid w:val="00532728"/>
    <w:rsid w:val="00565B6E"/>
    <w:rsid w:val="00566526"/>
    <w:rsid w:val="0059542E"/>
    <w:rsid w:val="005A383D"/>
    <w:rsid w:val="005E4D9C"/>
    <w:rsid w:val="0062639C"/>
    <w:rsid w:val="00634EDB"/>
    <w:rsid w:val="0065138D"/>
    <w:rsid w:val="00660664"/>
    <w:rsid w:val="00672CC0"/>
    <w:rsid w:val="006A5D1D"/>
    <w:rsid w:val="006C533E"/>
    <w:rsid w:val="006E34D3"/>
    <w:rsid w:val="006F7AC1"/>
    <w:rsid w:val="00700D60"/>
    <w:rsid w:val="007078DD"/>
    <w:rsid w:val="00712FE1"/>
    <w:rsid w:val="00742056"/>
    <w:rsid w:val="007613E7"/>
    <w:rsid w:val="007649C8"/>
    <w:rsid w:val="007716E0"/>
    <w:rsid w:val="0079096A"/>
    <w:rsid w:val="007E646B"/>
    <w:rsid w:val="008024C9"/>
    <w:rsid w:val="0081024B"/>
    <w:rsid w:val="00814C28"/>
    <w:rsid w:val="00826877"/>
    <w:rsid w:val="00854DCC"/>
    <w:rsid w:val="00880ECC"/>
    <w:rsid w:val="008A4197"/>
    <w:rsid w:val="008B09A2"/>
    <w:rsid w:val="008B2CB1"/>
    <w:rsid w:val="008B48C7"/>
    <w:rsid w:val="008C59E9"/>
    <w:rsid w:val="008D130E"/>
    <w:rsid w:val="008E4BF8"/>
    <w:rsid w:val="00902C10"/>
    <w:rsid w:val="00917BEC"/>
    <w:rsid w:val="00921606"/>
    <w:rsid w:val="009442AE"/>
    <w:rsid w:val="00954050"/>
    <w:rsid w:val="009E4694"/>
    <w:rsid w:val="009F2044"/>
    <w:rsid w:val="00A22BC7"/>
    <w:rsid w:val="00A2330E"/>
    <w:rsid w:val="00A557ED"/>
    <w:rsid w:val="00A62CC0"/>
    <w:rsid w:val="00A64080"/>
    <w:rsid w:val="00A735C2"/>
    <w:rsid w:val="00A75AE8"/>
    <w:rsid w:val="00A90938"/>
    <w:rsid w:val="00A9123C"/>
    <w:rsid w:val="00AB1E9E"/>
    <w:rsid w:val="00AD0A95"/>
    <w:rsid w:val="00AD4021"/>
    <w:rsid w:val="00B02F24"/>
    <w:rsid w:val="00B05F13"/>
    <w:rsid w:val="00B20DCF"/>
    <w:rsid w:val="00B27371"/>
    <w:rsid w:val="00B34800"/>
    <w:rsid w:val="00B46E72"/>
    <w:rsid w:val="00B550BD"/>
    <w:rsid w:val="00B62CCC"/>
    <w:rsid w:val="00B64E34"/>
    <w:rsid w:val="00B73247"/>
    <w:rsid w:val="00BA1208"/>
    <w:rsid w:val="00C05FE0"/>
    <w:rsid w:val="00C1245E"/>
    <w:rsid w:val="00C361C1"/>
    <w:rsid w:val="00C371B5"/>
    <w:rsid w:val="00C468EF"/>
    <w:rsid w:val="00C64452"/>
    <w:rsid w:val="00C6731A"/>
    <w:rsid w:val="00C74E5F"/>
    <w:rsid w:val="00C874FE"/>
    <w:rsid w:val="00CB43F7"/>
    <w:rsid w:val="00CE210B"/>
    <w:rsid w:val="00CE3E54"/>
    <w:rsid w:val="00D22895"/>
    <w:rsid w:val="00D23320"/>
    <w:rsid w:val="00D34C4D"/>
    <w:rsid w:val="00DE30D6"/>
    <w:rsid w:val="00DE6E43"/>
    <w:rsid w:val="00E10C14"/>
    <w:rsid w:val="00E36762"/>
    <w:rsid w:val="00E81F5D"/>
    <w:rsid w:val="00EB2996"/>
    <w:rsid w:val="00EB5FAB"/>
    <w:rsid w:val="00EE4F45"/>
    <w:rsid w:val="00EF7123"/>
    <w:rsid w:val="00F05AE8"/>
    <w:rsid w:val="00F271B9"/>
    <w:rsid w:val="00F325EA"/>
    <w:rsid w:val="00F47BD4"/>
    <w:rsid w:val="00F809D6"/>
    <w:rsid w:val="00FF2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character" w:styleId="Hyperlink">
    <w:name w:val="Hyperlink"/>
    <w:basedOn w:val="DefaultParagraphFont"/>
    <w:uiPriority w:val="99"/>
    <w:unhideWhenUsed/>
    <w:rsid w:val="00EB5FAB"/>
    <w:rPr>
      <w:color w:val="0563C1" w:themeColor="hyperlink"/>
      <w:u w:val="single"/>
    </w:rPr>
  </w:style>
  <w:style w:type="paragraph" w:styleId="Header">
    <w:name w:val="header"/>
    <w:basedOn w:val="Normal"/>
    <w:link w:val="HeaderChar"/>
    <w:uiPriority w:val="99"/>
    <w:unhideWhenUsed/>
    <w:rsid w:val="002624AA"/>
    <w:pPr>
      <w:tabs>
        <w:tab w:val="center" w:pos="4513"/>
        <w:tab w:val="right" w:pos="9026"/>
      </w:tabs>
      <w:spacing w:line="240" w:lineRule="auto"/>
    </w:pPr>
  </w:style>
  <w:style w:type="character" w:customStyle="1" w:styleId="HeaderChar">
    <w:name w:val="Header Char"/>
    <w:basedOn w:val="DefaultParagraphFont"/>
    <w:link w:val="Header"/>
    <w:uiPriority w:val="99"/>
    <w:rsid w:val="002624AA"/>
    <w:rPr>
      <w:rFonts w:ascii="Calibri" w:eastAsia="Times New Roman" w:hAnsi="Calibri" w:cs="Times New Roman"/>
      <w:sz w:val="22"/>
      <w:lang w:eastAsia="en-GB"/>
    </w:rPr>
  </w:style>
  <w:style w:type="paragraph" w:styleId="Footer">
    <w:name w:val="footer"/>
    <w:basedOn w:val="Normal"/>
    <w:link w:val="FooterChar"/>
    <w:uiPriority w:val="99"/>
    <w:unhideWhenUsed/>
    <w:rsid w:val="002624AA"/>
    <w:pPr>
      <w:tabs>
        <w:tab w:val="center" w:pos="4513"/>
        <w:tab w:val="right" w:pos="9026"/>
      </w:tabs>
      <w:spacing w:line="240" w:lineRule="auto"/>
    </w:pPr>
  </w:style>
  <w:style w:type="character" w:customStyle="1" w:styleId="FooterChar">
    <w:name w:val="Footer Char"/>
    <w:basedOn w:val="DefaultParagraphFont"/>
    <w:link w:val="Footer"/>
    <w:uiPriority w:val="99"/>
    <w:rsid w:val="002624AA"/>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F47B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BD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character" w:styleId="Hyperlink">
    <w:name w:val="Hyperlink"/>
    <w:basedOn w:val="DefaultParagraphFont"/>
    <w:uiPriority w:val="99"/>
    <w:unhideWhenUsed/>
    <w:rsid w:val="00EB5FAB"/>
    <w:rPr>
      <w:color w:val="0563C1" w:themeColor="hyperlink"/>
      <w:u w:val="single"/>
    </w:rPr>
  </w:style>
  <w:style w:type="paragraph" w:styleId="Header">
    <w:name w:val="header"/>
    <w:basedOn w:val="Normal"/>
    <w:link w:val="HeaderChar"/>
    <w:uiPriority w:val="99"/>
    <w:unhideWhenUsed/>
    <w:rsid w:val="002624AA"/>
    <w:pPr>
      <w:tabs>
        <w:tab w:val="center" w:pos="4513"/>
        <w:tab w:val="right" w:pos="9026"/>
      </w:tabs>
      <w:spacing w:line="240" w:lineRule="auto"/>
    </w:pPr>
  </w:style>
  <w:style w:type="character" w:customStyle="1" w:styleId="HeaderChar">
    <w:name w:val="Header Char"/>
    <w:basedOn w:val="DefaultParagraphFont"/>
    <w:link w:val="Header"/>
    <w:uiPriority w:val="99"/>
    <w:rsid w:val="002624AA"/>
    <w:rPr>
      <w:rFonts w:ascii="Calibri" w:eastAsia="Times New Roman" w:hAnsi="Calibri" w:cs="Times New Roman"/>
      <w:sz w:val="22"/>
      <w:lang w:eastAsia="en-GB"/>
    </w:rPr>
  </w:style>
  <w:style w:type="paragraph" w:styleId="Footer">
    <w:name w:val="footer"/>
    <w:basedOn w:val="Normal"/>
    <w:link w:val="FooterChar"/>
    <w:uiPriority w:val="99"/>
    <w:unhideWhenUsed/>
    <w:rsid w:val="002624AA"/>
    <w:pPr>
      <w:tabs>
        <w:tab w:val="center" w:pos="4513"/>
        <w:tab w:val="right" w:pos="9026"/>
      </w:tabs>
      <w:spacing w:line="240" w:lineRule="auto"/>
    </w:pPr>
  </w:style>
  <w:style w:type="character" w:customStyle="1" w:styleId="FooterChar">
    <w:name w:val="Footer Char"/>
    <w:basedOn w:val="DefaultParagraphFont"/>
    <w:link w:val="Footer"/>
    <w:uiPriority w:val="99"/>
    <w:rsid w:val="002624AA"/>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F47B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BD4"/>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81305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ahwat-pc@nhs.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4.xml><?xml version="1.0" encoding="utf-8"?>
<ds:datastoreItem xmlns:ds="http://schemas.openxmlformats.org/officeDocument/2006/customXml" ds:itemID="{1DEF1036-813D-4484-8FCB-B5CB52047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llouvaine</cp:lastModifiedBy>
  <cp:revision>2</cp:revision>
  <cp:lastPrinted>2015-03-25T13:04:00Z</cp:lastPrinted>
  <dcterms:created xsi:type="dcterms:W3CDTF">2015-03-25T13:10:00Z</dcterms:created>
  <dcterms:modified xsi:type="dcterms:W3CDTF">2015-03-25T13:10:00Z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